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A4" w:rsidRPr="00610C15" w:rsidRDefault="00AE3BA4" w:rsidP="00AE3BA4">
      <w:pPr>
        <w:spacing w:after="0" w:line="240" w:lineRule="auto"/>
        <w:jc w:val="center"/>
        <w:rPr>
          <w:rFonts w:ascii="Arial" w:hAnsi="Arial" w:cs="Arial"/>
          <w:b/>
          <w:color w:val="3333FF"/>
          <w:sz w:val="16"/>
          <w:szCs w:val="16"/>
        </w:rPr>
      </w:pPr>
      <w:bookmarkStart w:id="0" w:name="_GoBack"/>
      <w:bookmarkEnd w:id="0"/>
    </w:p>
    <w:p w:rsidR="004778DA" w:rsidRPr="00DE79C9" w:rsidRDefault="00750F89" w:rsidP="00DE79C9">
      <w:pPr>
        <w:spacing w:after="0" w:line="240" w:lineRule="auto"/>
        <w:jc w:val="center"/>
        <w:rPr>
          <w:rFonts w:ascii="Century Gothic" w:hAnsi="Century Gothic" w:cs="Arial"/>
          <w:b/>
          <w:color w:val="3333FF"/>
          <w:sz w:val="20"/>
          <w:szCs w:val="20"/>
        </w:rPr>
      </w:pPr>
      <w:r w:rsidRPr="00DE79C9">
        <w:rPr>
          <w:rFonts w:ascii="Century Gothic" w:hAnsi="Century Gothic" w:cs="Arial"/>
          <w:b/>
          <w:color w:val="3333FF"/>
          <w:sz w:val="20"/>
          <w:szCs w:val="20"/>
        </w:rPr>
        <w:t>MI</w:t>
      </w:r>
      <w:r w:rsidR="007100E6" w:rsidRPr="00DE79C9">
        <w:rPr>
          <w:rFonts w:ascii="Century Gothic" w:hAnsi="Century Gothic" w:cs="Arial"/>
          <w:b/>
          <w:color w:val="3333FF"/>
          <w:sz w:val="20"/>
          <w:szCs w:val="20"/>
        </w:rPr>
        <w:t xml:space="preserve">SURE TEMPORANEE DI </w:t>
      </w:r>
      <w:r w:rsidR="00DA6048" w:rsidRPr="00DE79C9">
        <w:rPr>
          <w:rFonts w:ascii="Century Gothic" w:hAnsi="Century Gothic" w:cs="Arial"/>
          <w:b/>
          <w:color w:val="3333FF"/>
          <w:sz w:val="20"/>
          <w:szCs w:val="20"/>
        </w:rPr>
        <w:t>PREVENZIONE DELL’INFEZIONE DA NUOVO CORONAVIRUS E DONAZIONE DI SANGUE</w:t>
      </w:r>
    </w:p>
    <w:p w:rsidR="00DA6048" w:rsidRPr="00DE79C9" w:rsidRDefault="00DA6048" w:rsidP="00DE7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Century Gothic" w:hAnsi="Century Gothic" w:cs="Arial"/>
          <w:b/>
          <w:color w:val="0000FF"/>
          <w:sz w:val="20"/>
          <w:szCs w:val="20"/>
        </w:rPr>
      </w:pPr>
      <w:r w:rsidRPr="00DE79C9">
        <w:rPr>
          <w:rFonts w:ascii="Century Gothic" w:hAnsi="Century Gothic" w:cs="Arial"/>
          <w:b/>
          <w:color w:val="0000FF"/>
          <w:sz w:val="20"/>
          <w:szCs w:val="20"/>
        </w:rPr>
        <w:t>INFORMATIVA PER I DONATORI</w:t>
      </w:r>
    </w:p>
    <w:p w:rsidR="00D46E42" w:rsidRPr="00DE79C9" w:rsidRDefault="00D46E42" w:rsidP="00DE79C9">
      <w:pPr>
        <w:spacing w:after="0" w:line="240" w:lineRule="auto"/>
        <w:jc w:val="both"/>
        <w:rPr>
          <w:rFonts w:ascii="Century Gothic" w:hAnsi="Century Gothic" w:cs="Arial"/>
          <w:color w:val="000066"/>
          <w:sz w:val="20"/>
          <w:szCs w:val="20"/>
        </w:rPr>
      </w:pPr>
      <w:r w:rsidRPr="00DE79C9">
        <w:rPr>
          <w:rFonts w:ascii="Century Gothic" w:hAnsi="Century Gothic" w:cs="Arial"/>
          <w:color w:val="000066"/>
          <w:sz w:val="20"/>
          <w:szCs w:val="20"/>
        </w:rPr>
        <w:t xml:space="preserve">Il sito del Ministero della Salute </w:t>
      </w:r>
      <w:hyperlink r:id="rId8" w:history="1">
        <w:r w:rsidR="00752DD1" w:rsidRPr="00DE79C9">
          <w:rPr>
            <w:rStyle w:val="Collegamentoipertestuale"/>
            <w:rFonts w:ascii="Century Gothic" w:hAnsi="Century Gothic" w:cs="Arial"/>
            <w:b/>
            <w:color w:val="0000FF"/>
            <w:sz w:val="20"/>
            <w:szCs w:val="20"/>
          </w:rPr>
          <w:t>www.salute.gov.it</w:t>
        </w:r>
      </w:hyperlink>
      <w:r w:rsidR="00752DD1" w:rsidRPr="00DE79C9">
        <w:rPr>
          <w:rFonts w:ascii="Century Gothic" w:hAnsi="Century Gothic" w:cs="Arial"/>
          <w:color w:val="0000FF"/>
          <w:sz w:val="20"/>
          <w:szCs w:val="20"/>
        </w:rPr>
        <w:t xml:space="preserve"> </w:t>
      </w:r>
      <w:r w:rsidRPr="00DE79C9">
        <w:rPr>
          <w:rFonts w:ascii="Century Gothic" w:hAnsi="Century Gothic" w:cs="Arial"/>
          <w:color w:val="000066"/>
          <w:sz w:val="20"/>
          <w:szCs w:val="20"/>
        </w:rPr>
        <w:t xml:space="preserve">contiene tutte le indicazioni e gli aggiornamenti utili </w:t>
      </w:r>
      <w:r w:rsidR="00D63FE6" w:rsidRPr="00DE79C9">
        <w:rPr>
          <w:rFonts w:ascii="Century Gothic" w:hAnsi="Century Gothic" w:cs="Arial"/>
          <w:color w:val="000066"/>
          <w:sz w:val="20"/>
          <w:szCs w:val="20"/>
        </w:rPr>
        <w:t xml:space="preserve">e attuali </w:t>
      </w:r>
      <w:r w:rsidR="00FA14FE" w:rsidRPr="00DE79C9">
        <w:rPr>
          <w:rFonts w:ascii="Century Gothic" w:hAnsi="Century Gothic" w:cs="Arial"/>
          <w:color w:val="000066"/>
          <w:sz w:val="20"/>
          <w:szCs w:val="20"/>
        </w:rPr>
        <w:t xml:space="preserve">sull’infezione da Nuovo Coronavirus, </w:t>
      </w:r>
      <w:r w:rsidR="00D63FE6" w:rsidRPr="00DE79C9">
        <w:rPr>
          <w:rFonts w:ascii="Century Gothic" w:hAnsi="Century Gothic" w:cs="Arial"/>
          <w:color w:val="000066"/>
          <w:sz w:val="20"/>
          <w:szCs w:val="20"/>
        </w:rPr>
        <w:t>de</w:t>
      </w:r>
      <w:r w:rsidR="00FA14FE" w:rsidRPr="00DE79C9">
        <w:rPr>
          <w:rFonts w:ascii="Century Gothic" w:hAnsi="Century Gothic" w:cs="Arial"/>
          <w:color w:val="000066"/>
          <w:sz w:val="20"/>
          <w:szCs w:val="20"/>
        </w:rPr>
        <w:t>nominata SARS-CoV-2</w:t>
      </w:r>
      <w:r w:rsidR="00301E1E" w:rsidRPr="00DE79C9">
        <w:rPr>
          <w:rFonts w:ascii="Century Gothic" w:hAnsi="Century Gothic" w:cs="Arial"/>
          <w:color w:val="000066"/>
          <w:sz w:val="20"/>
          <w:szCs w:val="20"/>
        </w:rPr>
        <w:t xml:space="preserve"> o COVID-19</w:t>
      </w:r>
      <w:r w:rsidR="00FA14FE" w:rsidRPr="00DE79C9">
        <w:rPr>
          <w:rFonts w:ascii="Century Gothic" w:hAnsi="Century Gothic" w:cs="Arial"/>
          <w:color w:val="000066"/>
          <w:sz w:val="20"/>
          <w:szCs w:val="20"/>
        </w:rPr>
        <w:t>.</w:t>
      </w:r>
    </w:p>
    <w:p w:rsidR="00616E43" w:rsidRPr="00DE79C9" w:rsidRDefault="00D907D7" w:rsidP="00DE79C9">
      <w:pPr>
        <w:spacing w:after="0" w:line="240" w:lineRule="auto"/>
        <w:jc w:val="both"/>
        <w:rPr>
          <w:rFonts w:ascii="Century Gothic" w:hAnsi="Century Gothic" w:cs="Arial"/>
          <w:color w:val="000066"/>
          <w:sz w:val="20"/>
          <w:szCs w:val="20"/>
        </w:rPr>
      </w:pPr>
      <w:r w:rsidRPr="00DE79C9">
        <w:rPr>
          <w:rFonts w:ascii="Century Gothic" w:hAnsi="Century Gothic" w:cs="Arial"/>
          <w:color w:val="000066"/>
          <w:sz w:val="20"/>
          <w:szCs w:val="20"/>
        </w:rPr>
        <w:t>Per quanto scientificamente noto la trasfusione non trasmette il contagio</w:t>
      </w:r>
      <w:r w:rsidR="00616E43" w:rsidRPr="00DE79C9">
        <w:rPr>
          <w:rFonts w:ascii="Century Gothic" w:hAnsi="Century Gothic" w:cs="Arial"/>
          <w:color w:val="000066"/>
          <w:sz w:val="20"/>
          <w:szCs w:val="20"/>
        </w:rPr>
        <w:t>.</w:t>
      </w:r>
    </w:p>
    <w:p w:rsidR="00D46E42" w:rsidRPr="00DE79C9" w:rsidRDefault="00FA14FE" w:rsidP="00DE79C9">
      <w:pPr>
        <w:spacing w:after="0" w:line="240" w:lineRule="auto"/>
        <w:jc w:val="both"/>
        <w:rPr>
          <w:rFonts w:ascii="Century Gothic" w:hAnsi="Century Gothic" w:cs="Arial"/>
          <w:b/>
          <w:color w:val="0000CC"/>
          <w:sz w:val="20"/>
          <w:szCs w:val="20"/>
        </w:rPr>
      </w:pPr>
      <w:r w:rsidRPr="00DE79C9">
        <w:rPr>
          <w:rFonts w:ascii="Century Gothic" w:hAnsi="Century Gothic" w:cs="Arial"/>
          <w:color w:val="000066"/>
          <w:sz w:val="20"/>
          <w:szCs w:val="20"/>
        </w:rPr>
        <w:t>Le</w:t>
      </w:r>
      <w:r w:rsidR="00616E43" w:rsidRPr="00DE79C9">
        <w:rPr>
          <w:rFonts w:ascii="Century Gothic" w:hAnsi="Century Gothic" w:cs="Arial"/>
          <w:color w:val="000066"/>
          <w:sz w:val="20"/>
          <w:szCs w:val="20"/>
        </w:rPr>
        <w:t xml:space="preserve"> precauzioni sanitarie</w:t>
      </w:r>
      <w:r w:rsidRPr="00DE79C9">
        <w:rPr>
          <w:rFonts w:ascii="Century Gothic" w:hAnsi="Century Gothic" w:cs="Arial"/>
          <w:color w:val="000066"/>
          <w:sz w:val="20"/>
          <w:szCs w:val="20"/>
        </w:rPr>
        <w:t xml:space="preserve"> messe in atto</w:t>
      </w:r>
      <w:r w:rsidR="00616E43" w:rsidRPr="00DE79C9">
        <w:rPr>
          <w:rFonts w:ascii="Century Gothic" w:hAnsi="Century Gothic" w:cs="Arial"/>
          <w:color w:val="000066"/>
          <w:sz w:val="20"/>
          <w:szCs w:val="20"/>
        </w:rPr>
        <w:t xml:space="preserve"> nella popolazione generale</w:t>
      </w:r>
      <w:r w:rsidRPr="00DE79C9">
        <w:rPr>
          <w:rFonts w:ascii="Century Gothic" w:hAnsi="Century Gothic" w:cs="Arial"/>
          <w:color w:val="000066"/>
          <w:sz w:val="20"/>
          <w:szCs w:val="20"/>
        </w:rPr>
        <w:t xml:space="preserve"> per la prevenzione</w:t>
      </w:r>
      <w:r w:rsidR="00616E43" w:rsidRPr="00DE79C9">
        <w:rPr>
          <w:rFonts w:ascii="Century Gothic" w:hAnsi="Century Gothic" w:cs="Arial"/>
          <w:color w:val="000066"/>
          <w:sz w:val="20"/>
          <w:szCs w:val="20"/>
        </w:rPr>
        <w:t xml:space="preserve"> del contagio </w:t>
      </w:r>
      <w:r w:rsidR="00750F89" w:rsidRPr="00DE79C9">
        <w:rPr>
          <w:rFonts w:ascii="Century Gothic" w:hAnsi="Century Gothic" w:cs="Arial"/>
          <w:b/>
          <w:color w:val="0000CC"/>
          <w:sz w:val="20"/>
          <w:szCs w:val="20"/>
          <w:highlight w:val="yellow"/>
        </w:rPr>
        <w:t xml:space="preserve">possono </w:t>
      </w:r>
      <w:r w:rsidR="00E34CF9" w:rsidRPr="00DE79C9">
        <w:rPr>
          <w:rFonts w:ascii="Century Gothic" w:hAnsi="Century Gothic" w:cs="Arial"/>
          <w:b/>
          <w:color w:val="0000CC"/>
          <w:sz w:val="20"/>
          <w:szCs w:val="20"/>
          <w:highlight w:val="yellow"/>
        </w:rPr>
        <w:t xml:space="preserve">peraltro </w:t>
      </w:r>
      <w:r w:rsidR="00750F89" w:rsidRPr="00DE79C9">
        <w:rPr>
          <w:rFonts w:ascii="Century Gothic" w:hAnsi="Century Gothic" w:cs="Arial"/>
          <w:b/>
          <w:color w:val="0000CC"/>
          <w:sz w:val="20"/>
          <w:szCs w:val="20"/>
          <w:highlight w:val="yellow"/>
        </w:rPr>
        <w:t>comportare</w:t>
      </w:r>
      <w:r w:rsidR="00616E43" w:rsidRPr="00DE79C9">
        <w:rPr>
          <w:rFonts w:ascii="Century Gothic" w:hAnsi="Century Gothic" w:cs="Arial"/>
          <w:color w:val="000066"/>
          <w:sz w:val="20"/>
          <w:szCs w:val="20"/>
        </w:rPr>
        <w:t xml:space="preserve"> </w:t>
      </w:r>
      <w:r w:rsidRPr="00DE79C9">
        <w:rPr>
          <w:rFonts w:ascii="Century Gothic" w:hAnsi="Century Gothic" w:cs="Arial"/>
          <w:color w:val="000066"/>
          <w:sz w:val="20"/>
          <w:szCs w:val="20"/>
        </w:rPr>
        <w:t>un</w:t>
      </w:r>
      <w:r w:rsidR="00E12BB6" w:rsidRPr="00DE79C9">
        <w:rPr>
          <w:rFonts w:ascii="Century Gothic" w:hAnsi="Century Gothic" w:cs="Arial"/>
          <w:color w:val="000066"/>
          <w:sz w:val="20"/>
          <w:szCs w:val="20"/>
        </w:rPr>
        <w:t xml:space="preserve"> </w:t>
      </w:r>
      <w:r w:rsidR="00616E43" w:rsidRPr="00DE79C9">
        <w:rPr>
          <w:rFonts w:ascii="Century Gothic" w:hAnsi="Century Gothic" w:cs="Arial"/>
          <w:color w:val="000066"/>
          <w:sz w:val="20"/>
          <w:szCs w:val="20"/>
        </w:rPr>
        <w:t xml:space="preserve">minor </w:t>
      </w:r>
      <w:r w:rsidRPr="00DE79C9">
        <w:rPr>
          <w:rFonts w:ascii="Century Gothic" w:hAnsi="Century Gothic" w:cs="Arial"/>
          <w:color w:val="000066"/>
          <w:sz w:val="20"/>
          <w:szCs w:val="20"/>
        </w:rPr>
        <w:t xml:space="preserve">accesso </w:t>
      </w:r>
      <w:r w:rsidR="00616E43" w:rsidRPr="00DE79C9">
        <w:rPr>
          <w:rFonts w:ascii="Century Gothic" w:hAnsi="Century Gothic" w:cs="Arial"/>
          <w:color w:val="000066"/>
          <w:sz w:val="20"/>
          <w:szCs w:val="20"/>
        </w:rPr>
        <w:t xml:space="preserve">di donatori volontari </w:t>
      </w:r>
      <w:r w:rsidRPr="00DE79C9">
        <w:rPr>
          <w:rFonts w:ascii="Century Gothic" w:hAnsi="Century Gothic" w:cs="Arial"/>
          <w:color w:val="000066"/>
          <w:sz w:val="20"/>
          <w:szCs w:val="20"/>
        </w:rPr>
        <w:t xml:space="preserve">di sangue ed emocomponenti, col rischio di una riduzione della disponibilità </w:t>
      </w:r>
      <w:r w:rsidR="00616E43" w:rsidRPr="00DE79C9">
        <w:rPr>
          <w:rFonts w:ascii="Century Gothic" w:hAnsi="Century Gothic" w:cs="Arial"/>
          <w:color w:val="000066"/>
          <w:sz w:val="20"/>
          <w:szCs w:val="20"/>
        </w:rPr>
        <w:t xml:space="preserve">di donazioni </w:t>
      </w:r>
      <w:r w:rsidRPr="00DE79C9">
        <w:rPr>
          <w:rFonts w:ascii="Century Gothic" w:hAnsi="Century Gothic" w:cs="Arial"/>
          <w:color w:val="000066"/>
          <w:sz w:val="20"/>
          <w:szCs w:val="20"/>
        </w:rPr>
        <w:t>destinat</w:t>
      </w:r>
      <w:r w:rsidR="003D6B05" w:rsidRPr="00DE79C9">
        <w:rPr>
          <w:rFonts w:ascii="Century Gothic" w:hAnsi="Century Gothic" w:cs="Arial"/>
          <w:color w:val="000066"/>
          <w:sz w:val="20"/>
          <w:szCs w:val="20"/>
        </w:rPr>
        <w:t xml:space="preserve">a alla trasfusione dei pazienti, </w:t>
      </w:r>
      <w:r w:rsidR="003D6B05" w:rsidRPr="00DE79C9">
        <w:rPr>
          <w:rFonts w:ascii="Century Gothic" w:hAnsi="Century Gothic" w:cs="Arial"/>
          <w:b/>
          <w:color w:val="0000CC"/>
          <w:sz w:val="20"/>
          <w:szCs w:val="20"/>
          <w:highlight w:val="yellow"/>
        </w:rPr>
        <w:t>mentre è necessario sostenere la donazione</w:t>
      </w:r>
    </w:p>
    <w:p w:rsidR="004246A6" w:rsidRPr="00DE79C9" w:rsidRDefault="004246A6" w:rsidP="00DE7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b/>
          <w:color w:val="0000FF"/>
          <w:sz w:val="20"/>
          <w:szCs w:val="20"/>
          <w:lang w:eastAsia="it-IT"/>
        </w:rPr>
      </w:pPr>
      <w:r w:rsidRPr="00DE79C9">
        <w:rPr>
          <w:rFonts w:ascii="Century Gothic" w:hAnsi="Century Gothic" w:cs="Arial"/>
          <w:b/>
          <w:color w:val="0000FF"/>
          <w:sz w:val="20"/>
          <w:szCs w:val="20"/>
        </w:rPr>
        <w:t xml:space="preserve">Si ricorda che, come sempre, </w:t>
      </w:r>
      <w:r w:rsidRPr="00DE79C9">
        <w:rPr>
          <w:rFonts w:ascii="Century Gothic" w:eastAsia="Times New Roman" w:hAnsi="Century Gothic" w:cs="Arial"/>
          <w:b/>
          <w:color w:val="0000FF"/>
          <w:sz w:val="20"/>
          <w:szCs w:val="20"/>
          <w:lang w:eastAsia="it-IT"/>
        </w:rPr>
        <w:t>si può donare solo se si è in buone condizioni di salute.</w:t>
      </w:r>
    </w:p>
    <w:p w:rsidR="00207910" w:rsidRPr="00DE79C9" w:rsidRDefault="00D907D7" w:rsidP="00DE79C9">
      <w:pPr>
        <w:spacing w:after="0" w:line="240" w:lineRule="auto"/>
        <w:jc w:val="both"/>
        <w:rPr>
          <w:rFonts w:ascii="Century Gothic" w:hAnsi="Century Gothic" w:cs="Arial"/>
          <w:b/>
          <w:color w:val="0000FF"/>
          <w:sz w:val="20"/>
          <w:szCs w:val="20"/>
        </w:rPr>
      </w:pPr>
      <w:r w:rsidRPr="00DE79C9">
        <w:rPr>
          <w:rFonts w:ascii="Century Gothic" w:hAnsi="Century Gothic" w:cs="Arial"/>
          <w:b/>
          <w:color w:val="0000FF"/>
          <w:sz w:val="20"/>
          <w:szCs w:val="20"/>
        </w:rPr>
        <w:t xml:space="preserve">Le </w:t>
      </w:r>
      <w:r w:rsidR="00FA14FE" w:rsidRPr="00DE79C9">
        <w:rPr>
          <w:rFonts w:ascii="Century Gothic" w:hAnsi="Century Gothic" w:cs="Arial"/>
          <w:b/>
          <w:color w:val="0000FF"/>
          <w:sz w:val="20"/>
          <w:szCs w:val="20"/>
        </w:rPr>
        <w:t>controindicazioni o impedimenti alla donazione di sangue</w:t>
      </w:r>
      <w:r w:rsidRPr="00DE79C9">
        <w:rPr>
          <w:rFonts w:ascii="Century Gothic" w:hAnsi="Century Gothic" w:cs="Arial"/>
          <w:b/>
          <w:color w:val="0000FF"/>
          <w:sz w:val="20"/>
          <w:szCs w:val="20"/>
        </w:rPr>
        <w:t xml:space="preserve"> di particolare rilevanza per COVID-19 sono </w:t>
      </w:r>
      <w:r w:rsidR="00207910" w:rsidRPr="00DE79C9">
        <w:rPr>
          <w:rFonts w:ascii="Century Gothic" w:hAnsi="Century Gothic" w:cs="Arial"/>
          <w:b/>
          <w:color w:val="0000FF"/>
          <w:sz w:val="20"/>
          <w:szCs w:val="20"/>
        </w:rPr>
        <w:t>elencate di seguito.</w:t>
      </w:r>
    </w:p>
    <w:p w:rsidR="00207910" w:rsidRPr="00DE79C9" w:rsidRDefault="00207910" w:rsidP="00DE7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hAnsi="Century Gothic" w:cs="Arial"/>
          <w:color w:val="000066"/>
          <w:sz w:val="20"/>
          <w:szCs w:val="20"/>
        </w:rPr>
      </w:pPr>
      <w:r w:rsidRPr="00DE79C9">
        <w:rPr>
          <w:rFonts w:ascii="Century Gothic" w:hAnsi="Century Gothic" w:cs="Arial"/>
          <w:b/>
          <w:color w:val="0000FF"/>
          <w:sz w:val="20"/>
          <w:szCs w:val="20"/>
        </w:rPr>
        <w:t xml:space="preserve">In tutti i casi elencati il donatore </w:t>
      </w:r>
      <w:r w:rsidRPr="00DE79C9">
        <w:rPr>
          <w:rFonts w:ascii="Century Gothic" w:hAnsi="Century Gothic" w:cs="Arial"/>
          <w:b/>
          <w:color w:val="0000FF"/>
          <w:sz w:val="20"/>
          <w:szCs w:val="20"/>
          <w:u w:val="single"/>
        </w:rPr>
        <w:t>non deve presentarsi</w:t>
      </w:r>
      <w:r w:rsidRPr="00DE79C9">
        <w:rPr>
          <w:rFonts w:ascii="Century Gothic" w:hAnsi="Century Gothic" w:cs="Arial"/>
          <w:b/>
          <w:color w:val="0000FF"/>
          <w:sz w:val="20"/>
          <w:szCs w:val="20"/>
        </w:rPr>
        <w:t xml:space="preserve"> al punto di raccolta</w:t>
      </w:r>
      <w:r w:rsidR="00750F89" w:rsidRPr="00DE79C9">
        <w:rPr>
          <w:rFonts w:ascii="Century Gothic" w:hAnsi="Century Gothic" w:cs="Arial"/>
          <w:color w:val="000066"/>
          <w:sz w:val="20"/>
          <w:szCs w:val="20"/>
        </w:rPr>
        <w:t>:</w:t>
      </w:r>
    </w:p>
    <w:p w:rsidR="00D907D7" w:rsidRPr="00DE79C9" w:rsidRDefault="00D907D7" w:rsidP="00DE79C9">
      <w:pPr>
        <w:spacing w:after="0" w:line="240" w:lineRule="auto"/>
        <w:jc w:val="both"/>
        <w:rPr>
          <w:rFonts w:ascii="Century Gothic" w:hAnsi="Century Gothic" w:cs="Arial"/>
          <w:b/>
          <w:color w:val="C00000"/>
          <w:sz w:val="20"/>
          <w:szCs w:val="20"/>
        </w:rPr>
      </w:pPr>
    </w:p>
    <w:p w:rsidR="0047087A" w:rsidRPr="00DE79C9" w:rsidRDefault="00327617" w:rsidP="00DE7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 w:cs="Arial"/>
          <w:b/>
          <w:color w:val="0000FF"/>
          <w:sz w:val="20"/>
          <w:szCs w:val="20"/>
          <w:u w:val="single"/>
        </w:rPr>
      </w:pPr>
      <w:r w:rsidRPr="00DE79C9">
        <w:rPr>
          <w:rFonts w:ascii="Century Gothic" w:hAnsi="Century Gothic" w:cs="Arial"/>
          <w:b/>
          <w:color w:val="0000FF"/>
          <w:sz w:val="20"/>
          <w:szCs w:val="20"/>
          <w:u w:val="single"/>
        </w:rPr>
        <w:t>NON SI PUO’</w:t>
      </w:r>
      <w:r w:rsidR="006E15AF" w:rsidRPr="00DE79C9">
        <w:rPr>
          <w:rFonts w:ascii="Century Gothic" w:hAnsi="Century Gothic" w:cs="Arial"/>
          <w:b/>
          <w:color w:val="0000FF"/>
          <w:sz w:val="20"/>
          <w:szCs w:val="20"/>
          <w:u w:val="single"/>
        </w:rPr>
        <w:t xml:space="preserve"> </w:t>
      </w:r>
      <w:r w:rsidRPr="00DE79C9">
        <w:rPr>
          <w:rFonts w:ascii="Century Gothic" w:hAnsi="Century Gothic" w:cs="Arial"/>
          <w:b/>
          <w:color w:val="0000FF"/>
          <w:sz w:val="20"/>
          <w:szCs w:val="20"/>
          <w:u w:val="single"/>
        </w:rPr>
        <w:t xml:space="preserve">DONARE </w:t>
      </w:r>
      <w:r w:rsidR="0047087A" w:rsidRPr="00DE79C9">
        <w:rPr>
          <w:rFonts w:ascii="Century Gothic" w:hAnsi="Century Gothic" w:cs="Arial"/>
          <w:b/>
          <w:color w:val="0000FF"/>
          <w:sz w:val="20"/>
          <w:szCs w:val="20"/>
          <w:u w:val="single"/>
        </w:rPr>
        <w:t xml:space="preserve">e si applica la sospensione temporanea dalla donazione per </w:t>
      </w:r>
      <w:r w:rsidR="005023B7" w:rsidRPr="00DE79C9">
        <w:rPr>
          <w:rFonts w:ascii="Century Gothic" w:hAnsi="Century Gothic" w:cs="Arial"/>
          <w:b/>
          <w:color w:val="0000FF"/>
          <w:sz w:val="20"/>
          <w:szCs w:val="20"/>
          <w:u w:val="single"/>
        </w:rPr>
        <w:t xml:space="preserve">14 </w:t>
      </w:r>
      <w:r w:rsidR="0047087A" w:rsidRPr="00DE79C9">
        <w:rPr>
          <w:rFonts w:ascii="Century Gothic" w:hAnsi="Century Gothic" w:cs="Arial"/>
          <w:b/>
          <w:color w:val="0000FF"/>
          <w:sz w:val="20"/>
          <w:szCs w:val="20"/>
          <w:u w:val="single"/>
        </w:rPr>
        <w:t xml:space="preserve">giorni nei </w:t>
      </w:r>
      <w:r w:rsidRPr="00DE79C9">
        <w:rPr>
          <w:rFonts w:ascii="Century Gothic" w:hAnsi="Century Gothic" w:cs="Arial"/>
          <w:b/>
          <w:color w:val="0000FF"/>
          <w:sz w:val="20"/>
          <w:szCs w:val="20"/>
          <w:u w:val="single"/>
        </w:rPr>
        <w:t>se</w:t>
      </w:r>
      <w:r w:rsidR="0047087A" w:rsidRPr="00DE79C9">
        <w:rPr>
          <w:rFonts w:ascii="Century Gothic" w:hAnsi="Century Gothic" w:cs="Arial"/>
          <w:b/>
          <w:color w:val="0000FF"/>
          <w:sz w:val="20"/>
          <w:szCs w:val="20"/>
          <w:u w:val="single"/>
        </w:rPr>
        <w:t>guenti casi</w:t>
      </w:r>
      <w:r w:rsidRPr="00DE79C9">
        <w:rPr>
          <w:rFonts w:ascii="Century Gothic" w:hAnsi="Century Gothic" w:cs="Arial"/>
          <w:b/>
          <w:color w:val="0000FF"/>
          <w:sz w:val="20"/>
          <w:szCs w:val="20"/>
          <w:u w:val="single"/>
        </w:rPr>
        <w:t>:</w:t>
      </w:r>
    </w:p>
    <w:p w:rsidR="00327617" w:rsidRPr="00DE79C9" w:rsidRDefault="00D907D7" w:rsidP="00DE79C9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jc w:val="both"/>
        <w:rPr>
          <w:rFonts w:ascii="Century Gothic" w:hAnsi="Century Gothic" w:cs="Arial"/>
          <w:color w:val="000066"/>
          <w:sz w:val="20"/>
          <w:szCs w:val="20"/>
        </w:rPr>
      </w:pPr>
      <w:r w:rsidRPr="00DE79C9">
        <w:rPr>
          <w:rFonts w:ascii="Century Gothic" w:hAnsi="Century Gothic" w:cs="Arial"/>
          <w:color w:val="000066"/>
          <w:sz w:val="20"/>
          <w:szCs w:val="20"/>
        </w:rPr>
        <w:t>r</w:t>
      </w:r>
      <w:r w:rsidR="004246A6" w:rsidRPr="00DE79C9">
        <w:rPr>
          <w:rFonts w:ascii="Century Gothic" w:hAnsi="Century Gothic" w:cs="Arial"/>
          <w:color w:val="000066"/>
          <w:sz w:val="20"/>
          <w:szCs w:val="20"/>
        </w:rPr>
        <w:t>ientro da v</w:t>
      </w:r>
      <w:r w:rsidR="00D63FE6" w:rsidRPr="00DE79C9">
        <w:rPr>
          <w:rFonts w:ascii="Century Gothic" w:hAnsi="Century Gothic" w:cs="Arial"/>
          <w:color w:val="000066"/>
          <w:sz w:val="20"/>
          <w:szCs w:val="20"/>
        </w:rPr>
        <w:t>iaggio o soggiorno</w:t>
      </w:r>
      <w:r w:rsidR="00327617" w:rsidRPr="00DE79C9">
        <w:rPr>
          <w:rFonts w:ascii="Century Gothic" w:hAnsi="Century Gothic" w:cs="Arial"/>
          <w:color w:val="000066"/>
          <w:sz w:val="20"/>
          <w:szCs w:val="20"/>
        </w:rPr>
        <w:t xml:space="preserve"> </w:t>
      </w:r>
      <w:r w:rsidR="000040B0" w:rsidRPr="00DE79C9">
        <w:rPr>
          <w:rFonts w:ascii="Century Gothic" w:hAnsi="Century Gothic" w:cs="Arial"/>
          <w:color w:val="000066"/>
          <w:sz w:val="20"/>
          <w:szCs w:val="20"/>
        </w:rPr>
        <w:t>nella Repubblica Popolare Cinese</w:t>
      </w:r>
      <w:r w:rsidR="00F72916" w:rsidRPr="00DE79C9">
        <w:rPr>
          <w:rFonts w:ascii="Century Gothic" w:hAnsi="Century Gothic" w:cs="Arial"/>
          <w:color w:val="000066"/>
          <w:sz w:val="20"/>
          <w:szCs w:val="20"/>
        </w:rPr>
        <w:t>.</w:t>
      </w:r>
    </w:p>
    <w:p w:rsidR="00F72916" w:rsidRPr="00DE79C9" w:rsidRDefault="00D907D7" w:rsidP="00DE79C9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entury Gothic" w:eastAsia="CIDFont+F1" w:hAnsi="Century Gothic" w:cs="Arial"/>
          <w:color w:val="000066"/>
          <w:sz w:val="20"/>
          <w:szCs w:val="20"/>
        </w:rPr>
      </w:pPr>
      <w:r w:rsidRPr="00DE79C9">
        <w:rPr>
          <w:rFonts w:ascii="Century Gothic" w:hAnsi="Century Gothic" w:cs="Arial"/>
          <w:color w:val="000066"/>
          <w:sz w:val="20"/>
          <w:szCs w:val="20"/>
        </w:rPr>
        <w:t>c</w:t>
      </w:r>
      <w:r w:rsidR="00D63FE6" w:rsidRPr="00DE79C9">
        <w:rPr>
          <w:rFonts w:ascii="Century Gothic" w:hAnsi="Century Gothic" w:cs="Arial"/>
          <w:color w:val="000066"/>
          <w:sz w:val="20"/>
          <w:szCs w:val="20"/>
        </w:rPr>
        <w:t>ontatti</w:t>
      </w:r>
      <w:r w:rsidR="000040B0" w:rsidRPr="00DE79C9">
        <w:rPr>
          <w:rFonts w:ascii="Century Gothic" w:hAnsi="Century Gothic" w:cs="Arial"/>
          <w:color w:val="000066"/>
          <w:sz w:val="20"/>
          <w:szCs w:val="20"/>
        </w:rPr>
        <w:t xml:space="preserve"> </w:t>
      </w:r>
      <w:r w:rsidR="003D6B05" w:rsidRPr="00DE79C9">
        <w:rPr>
          <w:rFonts w:ascii="Century Gothic" w:hAnsi="Century Gothic" w:cs="Arial"/>
          <w:b/>
          <w:color w:val="000066"/>
          <w:sz w:val="20"/>
          <w:szCs w:val="20"/>
          <w:highlight w:val="yellow"/>
        </w:rPr>
        <w:t>stretti</w:t>
      </w:r>
      <w:r w:rsidR="003D6B05" w:rsidRPr="00DE79C9">
        <w:rPr>
          <w:rFonts w:ascii="Century Gothic" w:hAnsi="Century Gothic" w:cs="Arial"/>
          <w:color w:val="000066"/>
          <w:sz w:val="20"/>
          <w:szCs w:val="20"/>
        </w:rPr>
        <w:t xml:space="preserve"> </w:t>
      </w:r>
      <w:r w:rsidR="000040B0" w:rsidRPr="00DE79C9">
        <w:rPr>
          <w:rFonts w:ascii="Century Gothic" w:hAnsi="Century Gothic" w:cs="Arial"/>
          <w:color w:val="000066"/>
          <w:sz w:val="20"/>
          <w:szCs w:val="20"/>
        </w:rPr>
        <w:t xml:space="preserve">con soggetti con infezione documentata da SARS-CoV-2 </w:t>
      </w:r>
      <w:r w:rsidR="00A92C47" w:rsidRPr="00DE79C9">
        <w:rPr>
          <w:rFonts w:ascii="Century Gothic" w:hAnsi="Century Gothic" w:cs="Arial"/>
          <w:color w:val="000066"/>
          <w:sz w:val="20"/>
          <w:szCs w:val="20"/>
        </w:rPr>
        <w:t>(</w:t>
      </w:r>
      <w:r w:rsidR="00A92C47" w:rsidRPr="00DE79C9">
        <w:rPr>
          <w:rFonts w:ascii="Century Gothic" w:eastAsia="CIDFont+F1" w:hAnsi="Century Gothic" w:cs="Arial"/>
          <w:color w:val="000066"/>
          <w:sz w:val="20"/>
          <w:szCs w:val="20"/>
        </w:rPr>
        <w:t>quindi sicuramente contagiati</w:t>
      </w:r>
      <w:r w:rsidR="00A92C47" w:rsidRPr="00DE79C9">
        <w:rPr>
          <w:rFonts w:ascii="Century Gothic" w:hAnsi="Century Gothic" w:cs="Arial"/>
          <w:color w:val="000066"/>
          <w:sz w:val="20"/>
          <w:szCs w:val="20"/>
        </w:rPr>
        <w:t xml:space="preserve">) </w:t>
      </w:r>
      <w:r w:rsidR="004246A6" w:rsidRPr="00DE79C9">
        <w:rPr>
          <w:rFonts w:ascii="Century Gothic" w:hAnsi="Century Gothic" w:cs="Arial"/>
          <w:color w:val="000066"/>
          <w:sz w:val="20"/>
          <w:szCs w:val="20"/>
        </w:rPr>
        <w:t xml:space="preserve">o </w:t>
      </w:r>
      <w:r w:rsidR="00A92C47" w:rsidRPr="00DE79C9">
        <w:rPr>
          <w:rFonts w:ascii="Century Gothic" w:eastAsia="CIDFont+F1" w:hAnsi="Century Gothic" w:cs="Arial"/>
          <w:color w:val="000066"/>
          <w:sz w:val="20"/>
          <w:szCs w:val="20"/>
        </w:rPr>
        <w:t>con sintomatologia sospetta per SARS-CoV-2.</w:t>
      </w:r>
    </w:p>
    <w:p w:rsidR="000040B0" w:rsidRPr="00DE79C9" w:rsidRDefault="00D907D7" w:rsidP="00DE79C9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jc w:val="both"/>
        <w:rPr>
          <w:rFonts w:ascii="Century Gothic" w:hAnsi="Century Gothic" w:cs="Arial"/>
          <w:color w:val="000066"/>
          <w:sz w:val="20"/>
          <w:szCs w:val="20"/>
        </w:rPr>
      </w:pPr>
      <w:r w:rsidRPr="00DE79C9">
        <w:rPr>
          <w:rFonts w:ascii="Century Gothic" w:hAnsi="Century Gothic" w:cs="Arial"/>
          <w:color w:val="000066"/>
          <w:sz w:val="20"/>
          <w:szCs w:val="20"/>
        </w:rPr>
        <w:t>p</w:t>
      </w:r>
      <w:r w:rsidR="00D63FE6" w:rsidRPr="00DE79C9">
        <w:rPr>
          <w:rFonts w:ascii="Century Gothic" w:hAnsi="Century Gothic" w:cs="Arial"/>
          <w:color w:val="000066"/>
          <w:sz w:val="20"/>
          <w:szCs w:val="20"/>
        </w:rPr>
        <w:t>resenza o soggiorno</w:t>
      </w:r>
      <w:r w:rsidR="000040B0" w:rsidRPr="00DE79C9">
        <w:rPr>
          <w:rFonts w:ascii="Century Gothic" w:hAnsi="Century Gothic" w:cs="Arial"/>
          <w:color w:val="000066"/>
          <w:sz w:val="20"/>
          <w:szCs w:val="20"/>
        </w:rPr>
        <w:t xml:space="preserve">, </w:t>
      </w:r>
      <w:r w:rsidR="000040B0" w:rsidRPr="00DE79C9">
        <w:rPr>
          <w:rFonts w:ascii="Century Gothic" w:hAnsi="Century Gothic" w:cs="Arial"/>
          <w:color w:val="000066"/>
          <w:sz w:val="20"/>
          <w:szCs w:val="20"/>
          <w:u w:val="single"/>
        </w:rPr>
        <w:t>dalla data del 1 febbraio 2020</w:t>
      </w:r>
      <w:r w:rsidR="009503DA" w:rsidRPr="00DE79C9">
        <w:rPr>
          <w:rFonts w:ascii="Century Gothic" w:hAnsi="Century Gothic" w:cs="Arial"/>
          <w:color w:val="000066"/>
          <w:sz w:val="20"/>
          <w:szCs w:val="20"/>
          <w:u w:val="single"/>
        </w:rPr>
        <w:t xml:space="preserve"> in poi</w:t>
      </w:r>
      <w:r w:rsidR="000040B0" w:rsidRPr="00DE79C9">
        <w:rPr>
          <w:rFonts w:ascii="Century Gothic" w:hAnsi="Century Gothic" w:cs="Arial"/>
          <w:color w:val="000066"/>
          <w:sz w:val="20"/>
          <w:szCs w:val="20"/>
        </w:rPr>
        <w:t xml:space="preserve">, nei </w:t>
      </w:r>
      <w:r w:rsidR="00301E1E" w:rsidRPr="00DE79C9">
        <w:rPr>
          <w:rFonts w:ascii="Century Gothic" w:hAnsi="Century Gothic" w:cs="Arial"/>
          <w:color w:val="000066"/>
          <w:sz w:val="20"/>
          <w:szCs w:val="20"/>
        </w:rPr>
        <w:t>seguenti Comuni:</w:t>
      </w:r>
    </w:p>
    <w:p w:rsidR="00D63FE6" w:rsidRPr="00DE79C9" w:rsidRDefault="000040B0" w:rsidP="00DE7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127" w:hanging="2127"/>
        <w:rPr>
          <w:rFonts w:ascii="Century Gothic" w:hAnsi="Century Gothic" w:cs="Arial"/>
          <w:color w:val="000066"/>
          <w:sz w:val="20"/>
          <w:szCs w:val="20"/>
          <w:u w:val="single"/>
        </w:rPr>
      </w:pPr>
      <w:r w:rsidRPr="00DE79C9">
        <w:rPr>
          <w:rFonts w:ascii="Century Gothic" w:hAnsi="Century Gothic" w:cs="Arial"/>
          <w:color w:val="000066"/>
          <w:sz w:val="20"/>
          <w:szCs w:val="20"/>
          <w:u w:val="single"/>
        </w:rPr>
        <w:t xml:space="preserve">Regione </w:t>
      </w:r>
      <w:r w:rsidRPr="00DE79C9">
        <w:rPr>
          <w:rFonts w:ascii="Century Gothic" w:hAnsi="Century Gothic" w:cs="Arial"/>
          <w:b/>
          <w:color w:val="000066"/>
          <w:sz w:val="20"/>
          <w:szCs w:val="20"/>
          <w:u w:val="single"/>
        </w:rPr>
        <w:t>Lombardia</w:t>
      </w:r>
      <w:r w:rsidRPr="00DE79C9">
        <w:rPr>
          <w:rFonts w:ascii="Century Gothic" w:hAnsi="Century Gothic" w:cs="Arial"/>
          <w:color w:val="000066"/>
          <w:sz w:val="20"/>
          <w:szCs w:val="20"/>
        </w:rPr>
        <w:t>: Bertonico, Casalpusterlengo, Castelgerundo, Castiglione d’Adda, Codogno, Fombio, Maleo, San Fio</w:t>
      </w:r>
      <w:r w:rsidR="00967090" w:rsidRPr="00DE79C9">
        <w:rPr>
          <w:rFonts w:ascii="Century Gothic" w:hAnsi="Century Gothic" w:cs="Arial"/>
          <w:color w:val="000066"/>
          <w:sz w:val="20"/>
          <w:szCs w:val="20"/>
        </w:rPr>
        <w:t>rano, S</w:t>
      </w:r>
      <w:r w:rsidRPr="00DE79C9">
        <w:rPr>
          <w:rFonts w:ascii="Century Gothic" w:hAnsi="Century Gothic" w:cs="Arial"/>
          <w:color w:val="000066"/>
          <w:sz w:val="20"/>
          <w:szCs w:val="20"/>
        </w:rPr>
        <w:t>omaglia, Terranova dei Passerini</w:t>
      </w:r>
      <w:r w:rsidR="00967090" w:rsidRPr="00DE79C9">
        <w:rPr>
          <w:rFonts w:ascii="Century Gothic" w:hAnsi="Century Gothic" w:cs="Arial"/>
          <w:color w:val="000066"/>
          <w:sz w:val="20"/>
          <w:szCs w:val="20"/>
        </w:rPr>
        <w:t>.</w:t>
      </w:r>
    </w:p>
    <w:p w:rsidR="00967090" w:rsidRPr="00DE79C9" w:rsidRDefault="00967090" w:rsidP="00DE7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hanging="567"/>
        <w:outlineLvl w:val="0"/>
        <w:rPr>
          <w:rFonts w:ascii="Century Gothic" w:hAnsi="Century Gothic" w:cs="Arial"/>
          <w:color w:val="000066"/>
          <w:sz w:val="20"/>
          <w:szCs w:val="20"/>
        </w:rPr>
      </w:pPr>
      <w:r w:rsidRPr="00DE79C9">
        <w:rPr>
          <w:rFonts w:ascii="Century Gothic" w:hAnsi="Century Gothic" w:cs="Arial"/>
          <w:color w:val="000066"/>
          <w:sz w:val="20"/>
          <w:szCs w:val="20"/>
          <w:u w:val="single"/>
        </w:rPr>
        <w:t xml:space="preserve">Regione </w:t>
      </w:r>
      <w:r w:rsidRPr="00DE79C9">
        <w:rPr>
          <w:rFonts w:ascii="Century Gothic" w:hAnsi="Century Gothic" w:cs="Arial"/>
          <w:b/>
          <w:color w:val="000066"/>
          <w:sz w:val="20"/>
          <w:szCs w:val="20"/>
          <w:u w:val="single"/>
        </w:rPr>
        <w:t>Veneto</w:t>
      </w:r>
      <w:r w:rsidRPr="00DE79C9">
        <w:rPr>
          <w:rFonts w:ascii="Century Gothic" w:hAnsi="Century Gothic" w:cs="Arial"/>
          <w:color w:val="000066"/>
          <w:sz w:val="20"/>
          <w:szCs w:val="20"/>
        </w:rPr>
        <w:t>: Vò Euganeo</w:t>
      </w:r>
    </w:p>
    <w:p w:rsidR="00207910" w:rsidRPr="00DE79C9" w:rsidRDefault="00207910" w:rsidP="00DE79C9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5" w:hanging="425"/>
        <w:jc w:val="both"/>
        <w:rPr>
          <w:rFonts w:ascii="Century Gothic" w:hAnsi="Century Gothic" w:cs="Arial"/>
          <w:color w:val="000066"/>
          <w:sz w:val="20"/>
          <w:szCs w:val="20"/>
        </w:rPr>
      </w:pPr>
      <w:r w:rsidRPr="00DE79C9">
        <w:rPr>
          <w:rFonts w:ascii="Century Gothic" w:hAnsi="Century Gothic" w:cs="Arial"/>
          <w:b/>
          <w:color w:val="0000FF"/>
          <w:sz w:val="20"/>
          <w:szCs w:val="20"/>
        </w:rPr>
        <w:t>rialzo febbrile</w:t>
      </w:r>
      <w:r w:rsidRPr="00DE79C9">
        <w:rPr>
          <w:rFonts w:ascii="Century Gothic" w:hAnsi="Century Gothic" w:cs="Arial"/>
          <w:color w:val="000066"/>
          <w:sz w:val="20"/>
          <w:szCs w:val="20"/>
        </w:rPr>
        <w:t xml:space="preserve"> </w:t>
      </w:r>
      <w:r w:rsidRPr="00491BDF">
        <w:rPr>
          <w:rFonts w:ascii="Century Gothic" w:hAnsi="Century Gothic" w:cs="Arial"/>
          <w:b/>
          <w:color w:val="000066"/>
          <w:sz w:val="20"/>
          <w:szCs w:val="20"/>
        </w:rPr>
        <w:t>(&gt;</w:t>
      </w:r>
      <w:r w:rsidR="00491BDF">
        <w:rPr>
          <w:rFonts w:ascii="Century Gothic" w:hAnsi="Century Gothic" w:cs="Arial"/>
          <w:b/>
          <w:color w:val="000066"/>
          <w:sz w:val="20"/>
          <w:szCs w:val="20"/>
        </w:rPr>
        <w:t xml:space="preserve"> o </w:t>
      </w:r>
      <w:r w:rsidRPr="00491BDF">
        <w:rPr>
          <w:rFonts w:ascii="Century Gothic" w:hAnsi="Century Gothic" w:cs="Arial"/>
          <w:b/>
          <w:color w:val="000066"/>
          <w:sz w:val="20"/>
          <w:szCs w:val="20"/>
        </w:rPr>
        <w:t>= 37,5°C)</w:t>
      </w:r>
      <w:r w:rsidRPr="00DE79C9">
        <w:rPr>
          <w:rFonts w:ascii="Century Gothic" w:hAnsi="Century Gothic" w:cs="Arial"/>
          <w:color w:val="000066"/>
          <w:sz w:val="20"/>
          <w:szCs w:val="20"/>
        </w:rPr>
        <w:t xml:space="preserve"> o sintomi di malattia da raffreddamento o simil-influenzali. </w:t>
      </w:r>
    </w:p>
    <w:p w:rsidR="004246A6" w:rsidRPr="00DE79C9" w:rsidRDefault="004246A6" w:rsidP="00DE79C9">
      <w:pPr>
        <w:spacing w:after="0" w:line="240" w:lineRule="auto"/>
        <w:ind w:left="567" w:hanging="567"/>
        <w:jc w:val="both"/>
        <w:outlineLvl w:val="0"/>
        <w:rPr>
          <w:rFonts w:ascii="Century Gothic" w:hAnsi="Century Gothic" w:cs="Arial"/>
          <w:color w:val="000066"/>
          <w:sz w:val="20"/>
          <w:szCs w:val="20"/>
        </w:rPr>
      </w:pPr>
    </w:p>
    <w:p w:rsidR="00FA14FE" w:rsidRPr="00DE79C9" w:rsidRDefault="00A92C47" w:rsidP="00DE7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Century Gothic" w:hAnsi="Century Gothic" w:cs="Arial"/>
          <w:b/>
          <w:color w:val="0000FF"/>
          <w:sz w:val="20"/>
          <w:szCs w:val="20"/>
        </w:rPr>
      </w:pPr>
      <w:r w:rsidRPr="00DE79C9">
        <w:rPr>
          <w:rFonts w:ascii="Century Gothic" w:hAnsi="Century Gothic" w:cs="Arial"/>
          <w:b/>
          <w:color w:val="0000FF"/>
          <w:sz w:val="20"/>
          <w:szCs w:val="20"/>
        </w:rPr>
        <w:t>INFORMAZIONE POST DONAZIONE</w:t>
      </w:r>
    </w:p>
    <w:p w:rsidR="00A92C47" w:rsidRPr="00DE79C9" w:rsidRDefault="00DA6048" w:rsidP="00DE7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entury Gothic" w:eastAsia="CIDFont+F1" w:hAnsi="Century Gothic" w:cs="Arial"/>
          <w:b/>
          <w:color w:val="0000CC"/>
          <w:sz w:val="36"/>
          <w:szCs w:val="36"/>
        </w:rPr>
      </w:pPr>
      <w:r w:rsidRPr="00DE79C9">
        <w:rPr>
          <w:rFonts w:ascii="Century Gothic" w:eastAsia="CIDFont+F1" w:hAnsi="Century Gothic" w:cs="Arial"/>
          <w:color w:val="000066"/>
          <w:sz w:val="20"/>
          <w:szCs w:val="20"/>
        </w:rPr>
        <w:t>I</w:t>
      </w:r>
      <w:r w:rsidR="00A92C47" w:rsidRPr="00DE79C9">
        <w:rPr>
          <w:rFonts w:ascii="Century Gothic" w:eastAsia="CIDFont+F1" w:hAnsi="Century Gothic" w:cs="Arial"/>
          <w:color w:val="000066"/>
          <w:sz w:val="20"/>
          <w:szCs w:val="20"/>
        </w:rPr>
        <w:t>l donatore deve informare il Servizio Trasfusionale di riferimento</w:t>
      </w:r>
      <w:r w:rsidR="00750F89" w:rsidRPr="00DE79C9">
        <w:rPr>
          <w:rFonts w:ascii="Century Gothic" w:eastAsia="CIDFont+F1" w:hAnsi="Century Gothic" w:cs="Arial"/>
          <w:color w:val="000066"/>
          <w:sz w:val="20"/>
          <w:szCs w:val="20"/>
        </w:rPr>
        <w:t xml:space="preserve"> </w:t>
      </w:r>
      <w:r w:rsidR="00A92C47" w:rsidRPr="00DE79C9">
        <w:rPr>
          <w:rFonts w:ascii="Century Gothic" w:eastAsia="CIDFont+F1" w:hAnsi="Century Gothic" w:cs="Arial"/>
          <w:color w:val="000066"/>
          <w:sz w:val="20"/>
          <w:szCs w:val="20"/>
        </w:rPr>
        <w:t xml:space="preserve">se nei </w:t>
      </w:r>
      <w:r w:rsidR="00A92C47" w:rsidRPr="00DE79C9">
        <w:rPr>
          <w:rFonts w:ascii="Century Gothic" w:eastAsia="CIDFont+F1" w:hAnsi="Century Gothic" w:cs="Arial"/>
          <w:b/>
          <w:color w:val="0000FF"/>
          <w:sz w:val="20"/>
          <w:szCs w:val="20"/>
        </w:rPr>
        <w:t>14 giorni successivi alla donazione</w:t>
      </w:r>
      <w:r w:rsidR="00A92C47" w:rsidRPr="00DE79C9">
        <w:rPr>
          <w:rFonts w:ascii="Century Gothic" w:eastAsia="CIDFont+F1" w:hAnsi="Century Gothic" w:cs="Arial"/>
          <w:color w:val="0000FF"/>
          <w:sz w:val="20"/>
          <w:szCs w:val="20"/>
        </w:rPr>
        <w:t xml:space="preserve"> </w:t>
      </w:r>
      <w:r w:rsidR="00A92C47" w:rsidRPr="00DE79C9">
        <w:rPr>
          <w:rFonts w:ascii="Century Gothic" w:eastAsia="CIDFont+F1" w:hAnsi="Century Gothic" w:cs="Arial"/>
          <w:color w:val="000066"/>
          <w:sz w:val="20"/>
          <w:szCs w:val="20"/>
        </w:rPr>
        <w:t>compaiono sintomi compatibili con SARS-CoV-2 o è posta diagnosi di infezione.</w:t>
      </w:r>
      <w:r w:rsidR="00301E1E" w:rsidRPr="00DE79C9">
        <w:rPr>
          <w:rFonts w:ascii="Century Gothic" w:eastAsia="CIDFont+F1" w:hAnsi="Century Gothic" w:cs="Arial"/>
          <w:color w:val="000066"/>
          <w:sz w:val="20"/>
          <w:szCs w:val="20"/>
        </w:rPr>
        <w:t xml:space="preserve"> </w:t>
      </w:r>
      <w:r w:rsidR="005E2FF6" w:rsidRPr="00DE79C9">
        <w:rPr>
          <w:rFonts w:ascii="Century Gothic" w:eastAsia="CIDFont+F1" w:hAnsi="Century Gothic" w:cs="Arial"/>
          <w:color w:val="000066"/>
          <w:sz w:val="20"/>
          <w:szCs w:val="20"/>
        </w:rPr>
        <w:t>Il numero telefonico di riferimento è il seguente</w:t>
      </w:r>
      <w:r w:rsidR="00301E1E" w:rsidRPr="00DE79C9">
        <w:rPr>
          <w:rFonts w:ascii="Century Gothic" w:eastAsia="CIDFont+F1" w:hAnsi="Century Gothic" w:cs="Arial"/>
          <w:b/>
          <w:color w:val="0000CC"/>
          <w:sz w:val="20"/>
          <w:szCs w:val="20"/>
        </w:rPr>
        <w:t>:</w:t>
      </w:r>
      <w:r w:rsidR="00DE79C9" w:rsidRPr="00DE79C9">
        <w:rPr>
          <w:rFonts w:ascii="Century Gothic" w:eastAsia="CIDFont+F1" w:hAnsi="Century Gothic" w:cs="Arial"/>
          <w:b/>
          <w:color w:val="0000CC"/>
          <w:sz w:val="36"/>
          <w:szCs w:val="36"/>
        </w:rPr>
        <w:t xml:space="preserve">   </w:t>
      </w:r>
      <w:r w:rsidR="002D0056" w:rsidRPr="002D0056">
        <w:rPr>
          <w:rFonts w:ascii="Century Gothic" w:eastAsia="CIDFont+F1" w:hAnsi="Century Gothic" w:cs="Arial"/>
          <w:b/>
          <w:color w:val="FF0000"/>
          <w:sz w:val="36"/>
          <w:szCs w:val="36"/>
        </w:rPr>
        <w:t>xxx xxxxx</w:t>
      </w:r>
    </w:p>
    <w:p w:rsidR="00A92C47" w:rsidRPr="00DE79C9" w:rsidRDefault="00A92C47" w:rsidP="00DE79C9">
      <w:pPr>
        <w:spacing w:after="0" w:line="240" w:lineRule="auto"/>
        <w:ind w:right="-142"/>
        <w:jc w:val="both"/>
        <w:outlineLvl w:val="0"/>
        <w:rPr>
          <w:rFonts w:ascii="Century Gothic" w:eastAsia="CIDFont+F1" w:hAnsi="Century Gothic" w:cs="Arial"/>
          <w:b/>
          <w:color w:val="0000FF"/>
          <w:sz w:val="20"/>
          <w:szCs w:val="20"/>
        </w:rPr>
      </w:pPr>
      <w:r w:rsidRPr="00DE79C9">
        <w:rPr>
          <w:rFonts w:ascii="Century Gothic" w:eastAsia="CIDFont+F1" w:hAnsi="Century Gothic" w:cs="Arial"/>
          <w:b/>
          <w:color w:val="0000FF"/>
          <w:sz w:val="20"/>
          <w:szCs w:val="20"/>
        </w:rPr>
        <w:t>ACCOGLIENZA DEL DONATORE</w:t>
      </w:r>
    </w:p>
    <w:p w:rsidR="003C1ACC" w:rsidRPr="00DE79C9" w:rsidRDefault="00A92C47" w:rsidP="00DE79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trike/>
          <w:color w:val="000066"/>
          <w:sz w:val="20"/>
          <w:szCs w:val="20"/>
        </w:rPr>
      </w:pPr>
      <w:r w:rsidRPr="00DE79C9">
        <w:rPr>
          <w:rFonts w:ascii="Century Gothic" w:eastAsia="CIDFont+F1" w:hAnsi="Century Gothic" w:cs="Arial"/>
          <w:color w:val="000066"/>
          <w:sz w:val="20"/>
          <w:szCs w:val="20"/>
        </w:rPr>
        <w:t xml:space="preserve">Presso </w:t>
      </w:r>
      <w:r w:rsidR="00301E1E" w:rsidRPr="00DE79C9">
        <w:rPr>
          <w:rFonts w:ascii="Century Gothic" w:eastAsia="CIDFont+F1" w:hAnsi="Century Gothic" w:cs="Arial"/>
          <w:color w:val="000066"/>
          <w:sz w:val="20"/>
          <w:szCs w:val="20"/>
        </w:rPr>
        <w:t xml:space="preserve">le sedi </w:t>
      </w:r>
      <w:r w:rsidR="00752DD1" w:rsidRPr="00DE79C9">
        <w:rPr>
          <w:rFonts w:ascii="Century Gothic" w:eastAsia="CIDFont+F1" w:hAnsi="Century Gothic" w:cs="Arial"/>
          <w:color w:val="000066"/>
          <w:sz w:val="20"/>
          <w:szCs w:val="20"/>
        </w:rPr>
        <w:t>di R</w:t>
      </w:r>
      <w:r w:rsidR="009049EE" w:rsidRPr="00DE79C9">
        <w:rPr>
          <w:rFonts w:ascii="Century Gothic" w:eastAsia="CIDFont+F1" w:hAnsi="Century Gothic" w:cs="Arial"/>
          <w:color w:val="000066"/>
          <w:sz w:val="20"/>
          <w:szCs w:val="20"/>
        </w:rPr>
        <w:t xml:space="preserve">accolta il Donatore sarà </w:t>
      </w:r>
      <w:r w:rsidR="00666884" w:rsidRPr="00DE79C9">
        <w:rPr>
          <w:rFonts w:ascii="Century Gothic" w:eastAsia="CIDFont+F1" w:hAnsi="Century Gothic" w:cs="Arial"/>
          <w:color w:val="000066"/>
          <w:sz w:val="20"/>
          <w:szCs w:val="20"/>
        </w:rPr>
        <w:t xml:space="preserve">accolto prima dell’ingresso nell’area di attesa e </w:t>
      </w:r>
      <w:r w:rsidR="009049EE" w:rsidRPr="00DE79C9">
        <w:rPr>
          <w:rFonts w:ascii="Century Gothic" w:eastAsia="CIDFont+F1" w:hAnsi="Century Gothic" w:cs="Arial"/>
          <w:color w:val="000066"/>
          <w:sz w:val="20"/>
          <w:szCs w:val="20"/>
        </w:rPr>
        <w:t>sottoposto</w:t>
      </w:r>
      <w:r w:rsidR="00666884" w:rsidRPr="00DE79C9">
        <w:rPr>
          <w:rFonts w:ascii="Century Gothic" w:eastAsia="CIDFont+F1" w:hAnsi="Century Gothic" w:cs="Arial"/>
          <w:color w:val="000066"/>
          <w:sz w:val="20"/>
          <w:szCs w:val="20"/>
        </w:rPr>
        <w:t xml:space="preserve"> a semplice </w:t>
      </w:r>
      <w:r w:rsidR="007100E6" w:rsidRPr="00DE79C9">
        <w:rPr>
          <w:rFonts w:ascii="Century Gothic" w:eastAsia="CIDFont+F1" w:hAnsi="Century Gothic" w:cs="Arial"/>
          <w:color w:val="000066"/>
          <w:sz w:val="20"/>
          <w:szCs w:val="20"/>
        </w:rPr>
        <w:t>triage iniziale,</w:t>
      </w:r>
      <w:r w:rsidR="00666884" w:rsidRPr="00DE79C9">
        <w:rPr>
          <w:rFonts w:ascii="Century Gothic" w:eastAsia="CIDFont+F1" w:hAnsi="Century Gothic" w:cs="Arial"/>
          <w:color w:val="000066"/>
          <w:sz w:val="20"/>
          <w:szCs w:val="20"/>
        </w:rPr>
        <w:t xml:space="preserve">  quale misura di “smistamento”</w:t>
      </w:r>
      <w:r w:rsidR="009503DA" w:rsidRPr="00DE79C9">
        <w:rPr>
          <w:rFonts w:ascii="Century Gothic" w:eastAsia="CIDFont+F1" w:hAnsi="Century Gothic" w:cs="Arial"/>
          <w:color w:val="000066"/>
          <w:sz w:val="20"/>
          <w:szCs w:val="20"/>
        </w:rPr>
        <w:t xml:space="preserve"> e di ulteriore “filtro”</w:t>
      </w:r>
      <w:r w:rsidR="00666884" w:rsidRPr="00DE79C9">
        <w:rPr>
          <w:rFonts w:ascii="Century Gothic" w:eastAsia="CIDFont+F1" w:hAnsi="Century Gothic" w:cs="Arial"/>
          <w:color w:val="000066"/>
          <w:sz w:val="20"/>
          <w:szCs w:val="20"/>
        </w:rPr>
        <w:t xml:space="preserve"> in fase di presentazione</w:t>
      </w:r>
      <w:r w:rsidR="007100E6" w:rsidRPr="00DE79C9">
        <w:rPr>
          <w:rFonts w:ascii="Century Gothic" w:eastAsia="CIDFont+F1" w:hAnsi="Century Gothic" w:cs="Arial"/>
          <w:color w:val="000066"/>
          <w:sz w:val="20"/>
          <w:szCs w:val="20"/>
        </w:rPr>
        <w:t>.</w:t>
      </w:r>
      <w:r w:rsidR="00F106D3" w:rsidRPr="00DE79C9">
        <w:rPr>
          <w:rFonts w:ascii="Century Gothic" w:eastAsia="CIDFont+F1" w:hAnsi="Century Gothic" w:cs="Arial"/>
          <w:color w:val="000066"/>
          <w:sz w:val="20"/>
          <w:szCs w:val="20"/>
        </w:rPr>
        <w:t xml:space="preserve"> Ove possibile verrà effettuata la misurazione della temperatura corporea con apposito dispositivo.</w:t>
      </w:r>
      <w:r w:rsidR="003C1ACC" w:rsidRPr="00DE79C9">
        <w:rPr>
          <w:rFonts w:ascii="Century Gothic" w:eastAsia="CIDFont+F1" w:hAnsi="Century Gothic" w:cs="Arial"/>
          <w:color w:val="000066"/>
          <w:sz w:val="20"/>
          <w:szCs w:val="20"/>
        </w:rPr>
        <w:t xml:space="preserve"> </w:t>
      </w:r>
    </w:p>
    <w:p w:rsidR="00A026A8" w:rsidRPr="00DE79C9" w:rsidRDefault="00A026A8" w:rsidP="00DE79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IDFont+F1" w:hAnsi="Century Gothic" w:cs="Arial"/>
          <w:color w:val="000066"/>
          <w:sz w:val="20"/>
          <w:szCs w:val="20"/>
        </w:rPr>
      </w:pPr>
    </w:p>
    <w:p w:rsidR="00D46E42" w:rsidRPr="00DE79C9" w:rsidRDefault="00752DD1" w:rsidP="00DE79C9">
      <w:pPr>
        <w:spacing w:after="0" w:line="240" w:lineRule="auto"/>
        <w:jc w:val="both"/>
        <w:outlineLvl w:val="0"/>
        <w:rPr>
          <w:rFonts w:ascii="Century Gothic" w:hAnsi="Century Gothic" w:cs="Arial"/>
          <w:b/>
          <w:color w:val="0000FF"/>
          <w:sz w:val="20"/>
          <w:szCs w:val="20"/>
        </w:rPr>
      </w:pPr>
      <w:r w:rsidRPr="00DE79C9">
        <w:rPr>
          <w:rFonts w:ascii="Century Gothic" w:hAnsi="Century Gothic" w:cs="Arial"/>
          <w:b/>
          <w:color w:val="0000FF"/>
          <w:sz w:val="20"/>
          <w:szCs w:val="20"/>
        </w:rPr>
        <w:t>DEFINIZIONI</w:t>
      </w:r>
      <w:r w:rsidR="004778DA" w:rsidRPr="00DE79C9">
        <w:rPr>
          <w:rFonts w:ascii="Century Gothic" w:hAnsi="Century Gothic" w:cs="Arial"/>
          <w:b/>
          <w:color w:val="0000FF"/>
          <w:sz w:val="20"/>
          <w:szCs w:val="20"/>
        </w:rPr>
        <w:t xml:space="preserve"> MINISTERIALI</w:t>
      </w:r>
    </w:p>
    <w:p w:rsidR="00752DD1" w:rsidRPr="00DE79C9" w:rsidRDefault="00752DD1" w:rsidP="00DE79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entury Gothic" w:hAnsi="Century Gothic" w:cs="Arial"/>
          <w:b/>
          <w:color w:val="000066"/>
          <w:sz w:val="20"/>
          <w:szCs w:val="20"/>
          <w:u w:val="single"/>
        </w:rPr>
      </w:pPr>
      <w:r w:rsidRPr="00DE79C9">
        <w:rPr>
          <w:rFonts w:ascii="Century Gothic" w:hAnsi="Century Gothic" w:cs="Arial"/>
          <w:b/>
          <w:color w:val="000066"/>
          <w:sz w:val="20"/>
          <w:szCs w:val="20"/>
          <w:u w:val="single"/>
        </w:rPr>
        <w:t>Caso sospetto</w:t>
      </w:r>
    </w:p>
    <w:p w:rsidR="00752DD1" w:rsidRPr="00DE79C9" w:rsidRDefault="00752DD1" w:rsidP="00DE79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IDFont+F1" w:hAnsi="Century Gothic" w:cs="Arial"/>
          <w:color w:val="000066"/>
          <w:sz w:val="20"/>
          <w:szCs w:val="20"/>
        </w:rPr>
      </w:pPr>
      <w:r w:rsidRPr="00DE79C9">
        <w:rPr>
          <w:rFonts w:ascii="Century Gothic" w:eastAsia="CIDFont+F1" w:hAnsi="Century Gothic" w:cs="Arial"/>
          <w:color w:val="000066"/>
          <w:sz w:val="20"/>
          <w:szCs w:val="20"/>
        </w:rPr>
        <w:t>Una persona con infezione respiratoria acuta (insorgenza improvvisa di almeno uno dei</w:t>
      </w:r>
    </w:p>
    <w:p w:rsidR="00752DD1" w:rsidRPr="00DE79C9" w:rsidRDefault="00752DD1" w:rsidP="00DE79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IDFont+F1" w:hAnsi="Century Gothic" w:cs="Arial"/>
          <w:color w:val="000066"/>
          <w:sz w:val="20"/>
          <w:szCs w:val="20"/>
        </w:rPr>
      </w:pPr>
      <w:r w:rsidRPr="00DE79C9">
        <w:rPr>
          <w:rFonts w:ascii="Century Gothic" w:eastAsia="CIDFont+F1" w:hAnsi="Century Gothic" w:cs="Arial"/>
          <w:color w:val="000066"/>
          <w:sz w:val="20"/>
          <w:szCs w:val="20"/>
        </w:rPr>
        <w:t>seguenti sintomi: febbre, tosse, dispnea) che ha richiesto o meno il ricovero in ospedale</w:t>
      </w:r>
    </w:p>
    <w:p w:rsidR="00752DD1" w:rsidRPr="00DE79C9" w:rsidRDefault="00DA6048" w:rsidP="00DE79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66"/>
          <w:sz w:val="20"/>
          <w:szCs w:val="20"/>
        </w:rPr>
      </w:pPr>
      <w:r w:rsidRPr="00DE79C9">
        <w:rPr>
          <w:rFonts w:ascii="Century Gothic" w:hAnsi="Century Gothic" w:cs="Arial"/>
          <w:color w:val="000066"/>
          <w:sz w:val="20"/>
          <w:szCs w:val="20"/>
        </w:rPr>
        <w:t xml:space="preserve">e che </w:t>
      </w:r>
      <w:r w:rsidR="00752DD1" w:rsidRPr="00DE79C9">
        <w:rPr>
          <w:rFonts w:ascii="Century Gothic" w:eastAsia="CIDFont+F1" w:hAnsi="Century Gothic" w:cs="Arial"/>
          <w:color w:val="000066"/>
          <w:sz w:val="20"/>
          <w:szCs w:val="20"/>
        </w:rPr>
        <w:t>nei 14 giorni precedenti l’insorgenza della sintomatologia, ha soddisfatto almeno una delle</w:t>
      </w:r>
      <w:r w:rsidRPr="00DE79C9">
        <w:rPr>
          <w:rFonts w:ascii="Century Gothic" w:hAnsi="Century Gothic" w:cs="Arial"/>
          <w:color w:val="000066"/>
          <w:sz w:val="20"/>
          <w:szCs w:val="20"/>
        </w:rPr>
        <w:t xml:space="preserve"> </w:t>
      </w:r>
      <w:r w:rsidR="00752DD1" w:rsidRPr="00DE79C9">
        <w:rPr>
          <w:rFonts w:ascii="Century Gothic" w:eastAsia="CIDFont+F1" w:hAnsi="Century Gothic" w:cs="Arial"/>
          <w:color w:val="000066"/>
          <w:sz w:val="20"/>
          <w:szCs w:val="20"/>
        </w:rPr>
        <w:t>seguenti condizioni:</w:t>
      </w:r>
    </w:p>
    <w:p w:rsidR="00752DD1" w:rsidRPr="00DE79C9" w:rsidRDefault="00752DD1" w:rsidP="00DE79C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entury Gothic" w:eastAsia="CIDFont+F1" w:hAnsi="Century Gothic" w:cs="Arial"/>
          <w:color w:val="000066"/>
          <w:sz w:val="20"/>
          <w:szCs w:val="20"/>
        </w:rPr>
      </w:pPr>
      <w:r w:rsidRPr="00DE79C9">
        <w:rPr>
          <w:rFonts w:ascii="Century Gothic" w:eastAsia="CIDFont+F1" w:hAnsi="Century Gothic" w:cs="Arial"/>
          <w:color w:val="000066"/>
          <w:sz w:val="20"/>
          <w:szCs w:val="20"/>
        </w:rPr>
        <w:t>storia di viaggi o residenza in Cina;</w:t>
      </w:r>
    </w:p>
    <w:p w:rsidR="00752DD1" w:rsidRPr="00DE79C9" w:rsidRDefault="00752DD1" w:rsidP="00DE79C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entury Gothic" w:eastAsia="CIDFont+F1" w:hAnsi="Century Gothic" w:cs="Arial"/>
          <w:color w:val="000066"/>
          <w:sz w:val="20"/>
          <w:szCs w:val="20"/>
        </w:rPr>
      </w:pPr>
      <w:r w:rsidRPr="00DE79C9">
        <w:rPr>
          <w:rFonts w:ascii="Century Gothic" w:eastAsia="CIDFont+F1" w:hAnsi="Century Gothic" w:cs="Arial"/>
          <w:color w:val="000066"/>
          <w:sz w:val="20"/>
          <w:szCs w:val="20"/>
        </w:rPr>
        <w:t>contatto stretto con un caso probabile o confermato di infezione da SARS-CoV-2;</w:t>
      </w:r>
    </w:p>
    <w:p w:rsidR="00752DD1" w:rsidRPr="00DE79C9" w:rsidRDefault="00752DD1" w:rsidP="00DE79C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entury Gothic" w:eastAsia="CIDFont+F1" w:hAnsi="Century Gothic" w:cs="Arial"/>
          <w:color w:val="000066"/>
          <w:sz w:val="20"/>
          <w:szCs w:val="20"/>
        </w:rPr>
      </w:pPr>
      <w:r w:rsidRPr="00DE79C9">
        <w:rPr>
          <w:rFonts w:ascii="Century Gothic" w:eastAsia="CIDFont+F1" w:hAnsi="Century Gothic" w:cs="Arial"/>
          <w:color w:val="000066"/>
          <w:sz w:val="20"/>
          <w:szCs w:val="20"/>
        </w:rPr>
        <w:t>ha lavorato o ha frequentato una struttura sanitaria dove sono stati ricoverati pazienti</w:t>
      </w:r>
      <w:r w:rsidR="00301E1E" w:rsidRPr="00DE79C9">
        <w:rPr>
          <w:rFonts w:ascii="Century Gothic" w:eastAsia="CIDFont+F1" w:hAnsi="Century Gothic" w:cs="Arial"/>
          <w:color w:val="000066"/>
          <w:sz w:val="20"/>
          <w:szCs w:val="20"/>
        </w:rPr>
        <w:t xml:space="preserve"> </w:t>
      </w:r>
      <w:r w:rsidRPr="00DE79C9">
        <w:rPr>
          <w:rFonts w:ascii="Century Gothic" w:eastAsia="CIDFont+F1" w:hAnsi="Century Gothic" w:cs="Arial"/>
          <w:color w:val="000066"/>
          <w:sz w:val="20"/>
          <w:szCs w:val="20"/>
        </w:rPr>
        <w:t>con infezione da SARS-CoV-2.</w:t>
      </w:r>
    </w:p>
    <w:p w:rsidR="00DA6048" w:rsidRPr="00A907C5" w:rsidRDefault="00DA6048" w:rsidP="00DE79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IDFont+F1" w:hAnsi="Century Gothic" w:cs="Arial"/>
          <w:color w:val="000066"/>
          <w:sz w:val="16"/>
          <w:szCs w:val="16"/>
        </w:rPr>
      </w:pPr>
    </w:p>
    <w:p w:rsidR="00752DD1" w:rsidRPr="00DE79C9" w:rsidRDefault="00F72916" w:rsidP="00DE79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entury Gothic" w:hAnsi="Century Gothic" w:cs="Arial"/>
          <w:b/>
          <w:color w:val="000066"/>
          <w:sz w:val="20"/>
          <w:szCs w:val="20"/>
          <w:u w:val="single"/>
        </w:rPr>
      </w:pPr>
      <w:r w:rsidRPr="00DE79C9">
        <w:rPr>
          <w:rFonts w:ascii="Century Gothic" w:hAnsi="Century Gothic" w:cs="Arial"/>
          <w:b/>
          <w:color w:val="000066"/>
          <w:sz w:val="20"/>
          <w:szCs w:val="20"/>
          <w:u w:val="single"/>
        </w:rPr>
        <w:t>Contatto stretto</w:t>
      </w:r>
    </w:p>
    <w:p w:rsidR="00752DD1" w:rsidRPr="00DE79C9" w:rsidRDefault="00752DD1" w:rsidP="00DE79C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entury Gothic" w:eastAsia="CIDFont+F1" w:hAnsi="Century Gothic" w:cs="Arial"/>
          <w:color w:val="000066"/>
          <w:sz w:val="20"/>
          <w:szCs w:val="20"/>
        </w:rPr>
      </w:pPr>
      <w:r w:rsidRPr="00DE79C9">
        <w:rPr>
          <w:rFonts w:ascii="Century Gothic" w:eastAsia="CIDFont+F1" w:hAnsi="Century Gothic" w:cs="Arial"/>
          <w:color w:val="000066"/>
          <w:sz w:val="20"/>
          <w:szCs w:val="20"/>
        </w:rPr>
        <w:t>Operatore sanitario o altra persona impiegata nell’assistenza di un caso sospetto o</w:t>
      </w:r>
      <w:r w:rsidR="004778DA" w:rsidRPr="00DE79C9">
        <w:rPr>
          <w:rFonts w:ascii="Century Gothic" w:eastAsia="CIDFont+F1" w:hAnsi="Century Gothic" w:cs="Arial"/>
          <w:color w:val="000066"/>
          <w:sz w:val="20"/>
          <w:szCs w:val="20"/>
        </w:rPr>
        <w:t xml:space="preserve"> </w:t>
      </w:r>
      <w:r w:rsidRPr="00DE79C9">
        <w:rPr>
          <w:rFonts w:ascii="Century Gothic" w:eastAsia="CIDFont+F1" w:hAnsi="Century Gothic" w:cs="Arial"/>
          <w:color w:val="000066"/>
          <w:sz w:val="20"/>
          <w:szCs w:val="20"/>
        </w:rPr>
        <w:t xml:space="preserve">confermato di </w:t>
      </w:r>
      <w:r w:rsidR="00AD5773" w:rsidRPr="00DE79C9">
        <w:rPr>
          <w:rFonts w:ascii="Century Gothic" w:eastAsia="CIDFont+F1" w:hAnsi="Century Gothic" w:cs="Arial"/>
          <w:color w:val="000066"/>
          <w:sz w:val="20"/>
          <w:szCs w:val="20"/>
        </w:rPr>
        <w:t>SARS-CoV-2</w:t>
      </w:r>
      <w:r w:rsidRPr="00DE79C9">
        <w:rPr>
          <w:rFonts w:ascii="Century Gothic" w:eastAsia="CIDFont+F1" w:hAnsi="Century Gothic" w:cs="Arial"/>
          <w:color w:val="000066"/>
          <w:sz w:val="20"/>
          <w:szCs w:val="20"/>
        </w:rPr>
        <w:t>, o personale di laboratorio addetto al trattamento di campioni</w:t>
      </w:r>
      <w:r w:rsidR="004778DA" w:rsidRPr="00DE79C9">
        <w:rPr>
          <w:rFonts w:ascii="Century Gothic" w:eastAsia="CIDFont+F1" w:hAnsi="Century Gothic" w:cs="Arial"/>
          <w:color w:val="000066"/>
          <w:sz w:val="20"/>
          <w:szCs w:val="20"/>
        </w:rPr>
        <w:t xml:space="preserve"> </w:t>
      </w:r>
      <w:r w:rsidRPr="00DE79C9">
        <w:rPr>
          <w:rFonts w:ascii="Century Gothic" w:eastAsia="CIDFont+F1" w:hAnsi="Century Gothic" w:cs="Arial"/>
          <w:color w:val="000066"/>
          <w:sz w:val="20"/>
          <w:szCs w:val="20"/>
        </w:rPr>
        <w:t>di SARS-CoV-2.</w:t>
      </w:r>
    </w:p>
    <w:p w:rsidR="00752DD1" w:rsidRPr="00DE79C9" w:rsidRDefault="00752DD1" w:rsidP="00DE79C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entury Gothic" w:eastAsia="CIDFont+F1" w:hAnsi="Century Gothic" w:cs="Arial"/>
          <w:color w:val="000066"/>
          <w:sz w:val="20"/>
          <w:szCs w:val="20"/>
        </w:rPr>
      </w:pPr>
      <w:r w:rsidRPr="00DE79C9">
        <w:rPr>
          <w:rFonts w:ascii="Century Gothic" w:eastAsia="CIDFont+F1" w:hAnsi="Century Gothic" w:cs="Arial"/>
          <w:color w:val="000066"/>
          <w:sz w:val="20"/>
          <w:szCs w:val="20"/>
        </w:rPr>
        <w:t>Essere stato a stretto contatto (faccia a faccia) o nello stesso ambiente chiuso con un</w:t>
      </w:r>
      <w:r w:rsidR="004778DA" w:rsidRPr="00DE79C9">
        <w:rPr>
          <w:rFonts w:ascii="Century Gothic" w:eastAsia="CIDFont+F1" w:hAnsi="Century Gothic" w:cs="Arial"/>
          <w:color w:val="000066"/>
          <w:sz w:val="20"/>
          <w:szCs w:val="20"/>
        </w:rPr>
        <w:t xml:space="preserve"> </w:t>
      </w:r>
      <w:r w:rsidRPr="00DE79C9">
        <w:rPr>
          <w:rFonts w:ascii="Century Gothic" w:eastAsia="CIDFont+F1" w:hAnsi="Century Gothic" w:cs="Arial"/>
          <w:color w:val="000066"/>
          <w:sz w:val="20"/>
          <w:szCs w:val="20"/>
        </w:rPr>
        <w:t xml:space="preserve">caso sospetto o confermato di </w:t>
      </w:r>
      <w:r w:rsidR="00AD5773" w:rsidRPr="00DE79C9">
        <w:rPr>
          <w:rFonts w:ascii="Century Gothic" w:eastAsia="CIDFont+F1" w:hAnsi="Century Gothic" w:cs="Arial"/>
          <w:color w:val="000066"/>
          <w:sz w:val="20"/>
          <w:szCs w:val="20"/>
        </w:rPr>
        <w:t>SARS-CoV-2</w:t>
      </w:r>
      <w:r w:rsidRPr="00DE79C9">
        <w:rPr>
          <w:rFonts w:ascii="Century Gothic" w:eastAsia="CIDFont+F1" w:hAnsi="Century Gothic" w:cs="Arial"/>
          <w:color w:val="000066"/>
          <w:sz w:val="20"/>
          <w:szCs w:val="20"/>
        </w:rPr>
        <w:t>.</w:t>
      </w:r>
    </w:p>
    <w:p w:rsidR="00752DD1" w:rsidRPr="00DE79C9" w:rsidRDefault="00752DD1" w:rsidP="00DE79C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entury Gothic" w:eastAsia="CIDFont+F1" w:hAnsi="Century Gothic" w:cs="Arial"/>
          <w:color w:val="000066"/>
          <w:sz w:val="20"/>
          <w:szCs w:val="20"/>
        </w:rPr>
      </w:pPr>
      <w:r w:rsidRPr="00DE79C9">
        <w:rPr>
          <w:rFonts w:ascii="Century Gothic" w:eastAsia="CIDFont+F1" w:hAnsi="Century Gothic" w:cs="Arial"/>
          <w:color w:val="000066"/>
          <w:sz w:val="20"/>
          <w:szCs w:val="20"/>
        </w:rPr>
        <w:t xml:space="preserve">Vivere nella stessa casa di un caso sospetto o confermato di </w:t>
      </w:r>
      <w:r w:rsidR="00AD5773" w:rsidRPr="00DE79C9">
        <w:rPr>
          <w:rFonts w:ascii="Century Gothic" w:eastAsia="CIDFont+F1" w:hAnsi="Century Gothic" w:cs="Arial"/>
          <w:color w:val="000066"/>
          <w:sz w:val="20"/>
          <w:szCs w:val="20"/>
        </w:rPr>
        <w:t>SARS-CoV-2</w:t>
      </w:r>
      <w:r w:rsidRPr="00DE79C9">
        <w:rPr>
          <w:rFonts w:ascii="Century Gothic" w:eastAsia="CIDFont+F1" w:hAnsi="Century Gothic" w:cs="Arial"/>
          <w:color w:val="000066"/>
          <w:sz w:val="20"/>
          <w:szCs w:val="20"/>
        </w:rPr>
        <w:t>.</w:t>
      </w:r>
    </w:p>
    <w:p w:rsidR="00752DD1" w:rsidRPr="00DE79C9" w:rsidRDefault="00752DD1" w:rsidP="00DE79C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color w:val="000066"/>
          <w:sz w:val="20"/>
          <w:szCs w:val="20"/>
        </w:rPr>
      </w:pPr>
      <w:r w:rsidRPr="00DE79C9">
        <w:rPr>
          <w:rFonts w:ascii="Century Gothic" w:eastAsia="CIDFont+F1" w:hAnsi="Century Gothic" w:cs="Arial"/>
          <w:color w:val="000066"/>
          <w:sz w:val="20"/>
          <w:szCs w:val="20"/>
        </w:rPr>
        <w:t>Aver viaggiato in aereo nella stessa fila o nelle due file antecedenti o successive di un</w:t>
      </w:r>
      <w:r w:rsidR="004778DA" w:rsidRPr="00DE79C9">
        <w:rPr>
          <w:rFonts w:ascii="Century Gothic" w:eastAsia="CIDFont+F1" w:hAnsi="Century Gothic" w:cs="Arial"/>
          <w:color w:val="000066"/>
          <w:sz w:val="20"/>
          <w:szCs w:val="20"/>
        </w:rPr>
        <w:t xml:space="preserve"> </w:t>
      </w:r>
      <w:r w:rsidRPr="00DE79C9">
        <w:rPr>
          <w:rFonts w:ascii="Century Gothic" w:eastAsia="CIDFont+F1" w:hAnsi="Century Gothic" w:cs="Arial"/>
          <w:color w:val="000066"/>
          <w:sz w:val="20"/>
          <w:szCs w:val="20"/>
        </w:rPr>
        <w:t xml:space="preserve">caso sospetto o confermato di </w:t>
      </w:r>
      <w:r w:rsidR="00AD5773" w:rsidRPr="00DE79C9">
        <w:rPr>
          <w:rFonts w:ascii="Century Gothic" w:eastAsia="CIDFont+F1" w:hAnsi="Century Gothic" w:cs="Arial"/>
          <w:color w:val="000066"/>
          <w:sz w:val="20"/>
          <w:szCs w:val="20"/>
        </w:rPr>
        <w:t>SARS-CoV-2</w:t>
      </w:r>
      <w:r w:rsidRPr="00DE79C9">
        <w:rPr>
          <w:rFonts w:ascii="Century Gothic" w:eastAsia="CIDFont+F1" w:hAnsi="Century Gothic" w:cs="Arial"/>
          <w:color w:val="000066"/>
          <w:sz w:val="20"/>
          <w:szCs w:val="20"/>
        </w:rPr>
        <w:t>, compagni di viaggio o persone addette</w:t>
      </w:r>
      <w:r w:rsidR="004778DA" w:rsidRPr="00DE79C9">
        <w:rPr>
          <w:rFonts w:ascii="Century Gothic" w:eastAsia="CIDFont+F1" w:hAnsi="Century Gothic" w:cs="Arial"/>
          <w:color w:val="000066"/>
          <w:sz w:val="20"/>
          <w:szCs w:val="20"/>
        </w:rPr>
        <w:t xml:space="preserve"> </w:t>
      </w:r>
      <w:r w:rsidRPr="00DE79C9">
        <w:rPr>
          <w:rFonts w:ascii="Century Gothic" w:eastAsia="CIDFont+F1" w:hAnsi="Century Gothic" w:cs="Arial"/>
          <w:color w:val="000066"/>
          <w:sz w:val="20"/>
          <w:szCs w:val="20"/>
        </w:rPr>
        <w:t>all’assistenza, e membri dell’equipaggio addetti alla sezione dell’aereo dove il caso</w:t>
      </w:r>
      <w:r w:rsidR="004778DA" w:rsidRPr="00DE79C9">
        <w:rPr>
          <w:rFonts w:ascii="Century Gothic" w:eastAsia="CIDFont+F1" w:hAnsi="Century Gothic" w:cs="Arial"/>
          <w:color w:val="000066"/>
          <w:sz w:val="20"/>
          <w:szCs w:val="20"/>
        </w:rPr>
        <w:t xml:space="preserve"> </w:t>
      </w:r>
      <w:r w:rsidRPr="00DE79C9">
        <w:rPr>
          <w:rFonts w:ascii="Century Gothic" w:eastAsia="CIDFont+F1" w:hAnsi="Century Gothic" w:cs="Arial"/>
          <w:color w:val="000066"/>
          <w:sz w:val="20"/>
          <w:szCs w:val="20"/>
        </w:rPr>
        <w:t>indice era seduto (qualora il caso indice abbia una sintomatologia grave od abbia</w:t>
      </w:r>
      <w:r w:rsidR="004778DA" w:rsidRPr="00DE79C9">
        <w:rPr>
          <w:rFonts w:ascii="Century Gothic" w:eastAsia="CIDFont+F1" w:hAnsi="Century Gothic" w:cs="Arial"/>
          <w:color w:val="000066"/>
          <w:sz w:val="20"/>
          <w:szCs w:val="20"/>
        </w:rPr>
        <w:t xml:space="preserve"> </w:t>
      </w:r>
      <w:r w:rsidRPr="00DE79C9">
        <w:rPr>
          <w:rFonts w:ascii="Century Gothic" w:eastAsia="CIDFont+F1" w:hAnsi="Century Gothic" w:cs="Arial"/>
          <w:color w:val="000066"/>
          <w:sz w:val="20"/>
          <w:szCs w:val="20"/>
        </w:rPr>
        <w:t>effettuato spostamenti all’interno dell’aereo indicando una maggiore esposizione dei</w:t>
      </w:r>
      <w:r w:rsidR="004778DA" w:rsidRPr="00DE79C9">
        <w:rPr>
          <w:rFonts w:ascii="Century Gothic" w:eastAsia="CIDFont+F1" w:hAnsi="Century Gothic" w:cs="Arial"/>
          <w:color w:val="000066"/>
          <w:sz w:val="20"/>
          <w:szCs w:val="20"/>
        </w:rPr>
        <w:t xml:space="preserve"> </w:t>
      </w:r>
      <w:r w:rsidRPr="00DE79C9">
        <w:rPr>
          <w:rFonts w:ascii="Century Gothic" w:eastAsia="CIDFont+F1" w:hAnsi="Century Gothic" w:cs="Arial"/>
          <w:color w:val="000066"/>
          <w:sz w:val="20"/>
          <w:szCs w:val="20"/>
        </w:rPr>
        <w:t>passeggeri, considerare come contatti stretti tutti i passeggeri seduti nella stessa</w:t>
      </w:r>
      <w:r w:rsidR="004778DA" w:rsidRPr="00DE79C9">
        <w:rPr>
          <w:rFonts w:ascii="Century Gothic" w:eastAsia="CIDFont+F1" w:hAnsi="Century Gothic" w:cs="Arial"/>
          <w:color w:val="000066"/>
          <w:sz w:val="20"/>
          <w:szCs w:val="20"/>
        </w:rPr>
        <w:t xml:space="preserve"> </w:t>
      </w:r>
      <w:r w:rsidRPr="00DE79C9">
        <w:rPr>
          <w:rFonts w:ascii="Century Gothic" w:eastAsia="CIDFont+F1" w:hAnsi="Century Gothic" w:cs="Arial"/>
          <w:color w:val="000066"/>
          <w:sz w:val="20"/>
          <w:szCs w:val="20"/>
        </w:rPr>
        <w:t>sezione dell’aereo o in tutto l’aereo). Il collegamento epidemiologico può essere</w:t>
      </w:r>
      <w:r w:rsidR="004778DA" w:rsidRPr="00DE79C9">
        <w:rPr>
          <w:rFonts w:ascii="Century Gothic" w:eastAsia="CIDFont+F1" w:hAnsi="Century Gothic" w:cs="Arial"/>
          <w:color w:val="000066"/>
          <w:sz w:val="20"/>
          <w:szCs w:val="20"/>
        </w:rPr>
        <w:t xml:space="preserve"> </w:t>
      </w:r>
      <w:r w:rsidRPr="00DE79C9">
        <w:rPr>
          <w:rFonts w:ascii="Century Gothic" w:eastAsia="CIDFont+F1" w:hAnsi="Century Gothic" w:cs="Arial"/>
          <w:color w:val="000066"/>
          <w:sz w:val="20"/>
          <w:szCs w:val="20"/>
        </w:rPr>
        <w:t>avvenuto entro un periodo di 14 giorni prima o dopo la manifestazione della malattia</w:t>
      </w:r>
      <w:r w:rsidR="004778DA" w:rsidRPr="00DE79C9">
        <w:rPr>
          <w:rFonts w:ascii="Century Gothic" w:eastAsia="CIDFont+F1" w:hAnsi="Century Gothic" w:cs="Arial"/>
          <w:color w:val="000066"/>
          <w:sz w:val="20"/>
          <w:szCs w:val="20"/>
        </w:rPr>
        <w:t xml:space="preserve"> </w:t>
      </w:r>
      <w:r w:rsidRPr="00DE79C9">
        <w:rPr>
          <w:rFonts w:ascii="Century Gothic" w:eastAsia="CIDFont+F1" w:hAnsi="Century Gothic" w:cs="Arial"/>
          <w:color w:val="000066"/>
          <w:sz w:val="20"/>
          <w:szCs w:val="20"/>
        </w:rPr>
        <w:t>nel caso in esame.</w:t>
      </w:r>
    </w:p>
    <w:sectPr w:rsidR="00752DD1" w:rsidRPr="00DE79C9" w:rsidSect="00DE79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10" w:right="510" w:bottom="510" w:left="51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8C9" w:rsidRDefault="001728C9" w:rsidP="00AE3BA4">
      <w:pPr>
        <w:spacing w:after="0" w:line="240" w:lineRule="auto"/>
      </w:pPr>
      <w:r>
        <w:separator/>
      </w:r>
    </w:p>
  </w:endnote>
  <w:endnote w:type="continuationSeparator" w:id="0">
    <w:p w:rsidR="001728C9" w:rsidRDefault="001728C9" w:rsidP="00AE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DFont+F1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BDF" w:rsidRDefault="00491BD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BDF" w:rsidRDefault="00491BD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BDF" w:rsidRDefault="00491BD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8C9" w:rsidRDefault="001728C9" w:rsidP="00AE3BA4">
      <w:pPr>
        <w:spacing w:after="0" w:line="240" w:lineRule="auto"/>
      </w:pPr>
      <w:r>
        <w:separator/>
      </w:r>
    </w:p>
  </w:footnote>
  <w:footnote w:type="continuationSeparator" w:id="0">
    <w:p w:rsidR="001728C9" w:rsidRDefault="001728C9" w:rsidP="00AE3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BDF" w:rsidRDefault="00491BD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BA4" w:rsidRPr="00491BDF" w:rsidRDefault="00AE3BA4" w:rsidP="00AE3BA4">
    <w:pPr>
      <w:pStyle w:val="Intestazione"/>
      <w:jc w:val="center"/>
      <w:rPr>
        <w:rFonts w:ascii="Century Gothic" w:hAnsi="Century Gothic"/>
        <w:b/>
        <w:color w:val="0000FF"/>
        <w:sz w:val="32"/>
        <w:szCs w:val="32"/>
      </w:rPr>
    </w:pPr>
    <w:r w:rsidRPr="00491BDF">
      <w:rPr>
        <w:rFonts w:ascii="Century Gothic" w:hAnsi="Century Gothic"/>
        <w:b/>
        <w:color w:val="0000FF"/>
        <w:sz w:val="32"/>
        <w:szCs w:val="32"/>
      </w:rPr>
      <w:t>CONFERENZA SCIENTIFICA DEI DMTE</w:t>
    </w:r>
  </w:p>
  <w:p w:rsidR="00AE3BA4" w:rsidRPr="00491BDF" w:rsidRDefault="00AE3BA4" w:rsidP="00AE3BA4">
    <w:pPr>
      <w:pStyle w:val="Intestazione"/>
      <w:jc w:val="center"/>
      <w:rPr>
        <w:rFonts w:ascii="Century Gothic" w:hAnsi="Century Gothic"/>
        <w:b/>
        <w:color w:val="0000FF"/>
        <w:sz w:val="32"/>
        <w:szCs w:val="32"/>
        <w:u w:val="single"/>
      </w:rPr>
    </w:pPr>
    <w:r w:rsidRPr="00491BDF">
      <w:rPr>
        <w:rFonts w:ascii="Century Gothic" w:hAnsi="Century Gothic"/>
        <w:b/>
        <w:color w:val="0000FF"/>
        <w:sz w:val="32"/>
        <w:szCs w:val="32"/>
      </w:rPr>
      <w:t xml:space="preserve">DMTE della MACROAREA </w:t>
    </w:r>
    <w:r w:rsidR="00756F8D" w:rsidRPr="00491BDF">
      <w:rPr>
        <w:rFonts w:ascii="Century Gothic" w:hAnsi="Century Gothic"/>
        <w:b/>
        <w:color w:val="0000FF"/>
        <w:sz w:val="32"/>
        <w:szCs w:val="32"/>
        <w:u w:val="single"/>
      </w:rPr>
      <w:t xml:space="preserve"> CREMONA-MANTOVA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BDF" w:rsidRDefault="00491BD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B08"/>
    <w:multiLevelType w:val="hybridMultilevel"/>
    <w:tmpl w:val="D488EC9A"/>
    <w:lvl w:ilvl="0" w:tplc="6AD4C15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A4F0E21"/>
    <w:multiLevelType w:val="hybridMultilevel"/>
    <w:tmpl w:val="956259D8"/>
    <w:lvl w:ilvl="0" w:tplc="1A4050A8">
      <w:start w:val="1"/>
      <w:numFmt w:val="bullet"/>
      <w:lvlText w:val=""/>
      <w:lvlJc w:val="left"/>
      <w:pPr>
        <w:ind w:left="1144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">
    <w:nsid w:val="3ED3625D"/>
    <w:multiLevelType w:val="hybridMultilevel"/>
    <w:tmpl w:val="5EBA97D8"/>
    <w:lvl w:ilvl="0" w:tplc="A10825D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12560F6"/>
    <w:multiLevelType w:val="hybridMultilevel"/>
    <w:tmpl w:val="FC74B460"/>
    <w:lvl w:ilvl="0" w:tplc="7658A39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7456CE9"/>
    <w:multiLevelType w:val="hybridMultilevel"/>
    <w:tmpl w:val="C6B21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oNotDisplayPageBoundaries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42"/>
    <w:rsid w:val="000040B0"/>
    <w:rsid w:val="00072D92"/>
    <w:rsid w:val="000F0A12"/>
    <w:rsid w:val="001728C9"/>
    <w:rsid w:val="0020247B"/>
    <w:rsid w:val="00207910"/>
    <w:rsid w:val="002D0056"/>
    <w:rsid w:val="00301E1E"/>
    <w:rsid w:val="00327617"/>
    <w:rsid w:val="00391AB0"/>
    <w:rsid w:val="003C1ACC"/>
    <w:rsid w:val="003D6B05"/>
    <w:rsid w:val="003E3AD1"/>
    <w:rsid w:val="004207B9"/>
    <w:rsid w:val="004246A6"/>
    <w:rsid w:val="00435FE5"/>
    <w:rsid w:val="0047087A"/>
    <w:rsid w:val="004778DA"/>
    <w:rsid w:val="00491BDF"/>
    <w:rsid w:val="004B5C45"/>
    <w:rsid w:val="005023B7"/>
    <w:rsid w:val="005E2FF6"/>
    <w:rsid w:val="006002FA"/>
    <w:rsid w:val="00610C15"/>
    <w:rsid w:val="00616E43"/>
    <w:rsid w:val="00625137"/>
    <w:rsid w:val="00657051"/>
    <w:rsid w:val="00666884"/>
    <w:rsid w:val="006A0FCD"/>
    <w:rsid w:val="006A5C92"/>
    <w:rsid w:val="006E15AF"/>
    <w:rsid w:val="007100E6"/>
    <w:rsid w:val="00715ABA"/>
    <w:rsid w:val="00717F51"/>
    <w:rsid w:val="00750F89"/>
    <w:rsid w:val="00752DD1"/>
    <w:rsid w:val="00756F8D"/>
    <w:rsid w:val="007D5987"/>
    <w:rsid w:val="00816768"/>
    <w:rsid w:val="00850F3B"/>
    <w:rsid w:val="008F5487"/>
    <w:rsid w:val="009049EE"/>
    <w:rsid w:val="009503DA"/>
    <w:rsid w:val="00967090"/>
    <w:rsid w:val="00973597"/>
    <w:rsid w:val="00A026A8"/>
    <w:rsid w:val="00A50E9B"/>
    <w:rsid w:val="00A907C5"/>
    <w:rsid w:val="00A92C47"/>
    <w:rsid w:val="00AA6AFB"/>
    <w:rsid w:val="00AC538E"/>
    <w:rsid w:val="00AD5773"/>
    <w:rsid w:val="00AE3BA4"/>
    <w:rsid w:val="00AF3D16"/>
    <w:rsid w:val="00BF291A"/>
    <w:rsid w:val="00C754CB"/>
    <w:rsid w:val="00CF0BDB"/>
    <w:rsid w:val="00D10EBE"/>
    <w:rsid w:val="00D17D03"/>
    <w:rsid w:val="00D46E42"/>
    <w:rsid w:val="00D54079"/>
    <w:rsid w:val="00D63FE6"/>
    <w:rsid w:val="00D907D7"/>
    <w:rsid w:val="00DA6048"/>
    <w:rsid w:val="00DE79C9"/>
    <w:rsid w:val="00E12BB6"/>
    <w:rsid w:val="00E34CF9"/>
    <w:rsid w:val="00E80AB9"/>
    <w:rsid w:val="00EB4ABD"/>
    <w:rsid w:val="00EF7A44"/>
    <w:rsid w:val="00F03355"/>
    <w:rsid w:val="00F106D3"/>
    <w:rsid w:val="00F10C0B"/>
    <w:rsid w:val="00F61AB3"/>
    <w:rsid w:val="00F72916"/>
    <w:rsid w:val="00F860F2"/>
    <w:rsid w:val="00FA14FE"/>
    <w:rsid w:val="00FC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E4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6709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52DD1"/>
    <w:rPr>
      <w:color w:val="0000FF" w:themeColor="hyperlink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30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301E1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E3B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3BA4"/>
  </w:style>
  <w:style w:type="paragraph" w:styleId="Pidipagina">
    <w:name w:val="footer"/>
    <w:basedOn w:val="Normale"/>
    <w:link w:val="PidipaginaCarattere"/>
    <w:uiPriority w:val="99"/>
    <w:unhideWhenUsed/>
    <w:rsid w:val="00AE3B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3B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E4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6709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52DD1"/>
    <w:rPr>
      <w:color w:val="0000FF" w:themeColor="hyperlink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30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301E1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E3B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3BA4"/>
  </w:style>
  <w:style w:type="paragraph" w:styleId="Pidipagina">
    <w:name w:val="footer"/>
    <w:basedOn w:val="Normale"/>
    <w:link w:val="PidipaginaCarattere"/>
    <w:uiPriority w:val="99"/>
    <w:unhideWhenUsed/>
    <w:rsid w:val="00AE3B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3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ute.gov.i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7</vt:i4>
      </vt:variant>
    </vt:vector>
  </HeadingPairs>
  <TitlesOfParts>
    <vt:vector size="8" baseType="lpstr">
      <vt:lpstr/>
      <vt:lpstr>Regione Veneto: Vò Euganeo</vt:lpstr>
      <vt:lpstr/>
      <vt:lpstr>INFORMAZIONE POST DONAZIONE</vt:lpstr>
      <vt:lpstr>ACCOGLIENZA DEL DONATORE</vt:lpstr>
      <vt:lpstr>DEFINIZIONI MINISTERIALI</vt:lpstr>
      <vt:lpstr>Caso sospetto</vt:lpstr>
      <vt:lpstr>Contatto stretto</vt:lpstr>
    </vt:vector>
  </TitlesOfParts>
  <Company>Hewlett-Packard Company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Isernia Paola</dc:creator>
  <cp:lastModifiedBy>User</cp:lastModifiedBy>
  <cp:revision>2</cp:revision>
  <cp:lastPrinted>2020-02-27T13:19:00Z</cp:lastPrinted>
  <dcterms:created xsi:type="dcterms:W3CDTF">2020-03-05T14:35:00Z</dcterms:created>
  <dcterms:modified xsi:type="dcterms:W3CDTF">2020-03-05T14:35:00Z</dcterms:modified>
</cp:coreProperties>
</file>